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p>
    <w:p w:rsidR="004E6756" w:rsidRDefault="004E6756">
      <w:pPr>
        <w:rPr>
          <w:b/>
          <w:sz w:val="24"/>
        </w:rPr>
      </w:pPr>
      <w:r>
        <w:rPr>
          <w:b/>
          <w:sz w:val="24"/>
        </w:rPr>
        <w:t xml:space="preserve"> </w:t>
      </w:r>
    </w:p>
    <w:p w:rsidR="004E6756" w:rsidRDefault="00676E95">
      <w:pPr>
        <w:rPr>
          <w:b/>
          <w:sz w:val="24"/>
        </w:rPr>
      </w:pPr>
      <w:r>
        <w:rPr>
          <w:b/>
          <w:sz w:val="24"/>
        </w:rPr>
        <w:t xml:space="preserve">Jaarrekening </w:t>
      </w:r>
      <w:r w:rsidR="004F3A9C">
        <w:rPr>
          <w:b/>
          <w:sz w:val="24"/>
        </w:rPr>
        <w:t>201</w:t>
      </w:r>
      <w:r w:rsidR="00E16D55">
        <w:rPr>
          <w:b/>
          <w:sz w:val="24"/>
        </w:rPr>
        <w:t>8</w:t>
      </w:r>
    </w:p>
    <w:p w:rsidR="00676E95" w:rsidRDefault="00676E95">
      <w:pPr>
        <w:rPr>
          <w:b/>
          <w:sz w:val="24"/>
        </w:rPr>
      </w:pPr>
    </w:p>
    <w:p w:rsidR="004E6756" w:rsidRDefault="004E6756">
      <w:pPr>
        <w:rPr>
          <w:b/>
          <w:sz w:val="24"/>
        </w:rPr>
      </w:pPr>
    </w:p>
    <w:p w:rsidR="004E6756" w:rsidRDefault="004E6756">
      <w:pPr>
        <w:rPr>
          <w:b/>
          <w:sz w:val="24"/>
        </w:rPr>
      </w:pPr>
      <w:r>
        <w:rPr>
          <w:b/>
          <w:sz w:val="24"/>
        </w:rPr>
        <w:t>1.   Algemeen</w:t>
      </w:r>
      <w:r>
        <w:rPr>
          <w:b/>
          <w:sz w:val="24"/>
        </w:rPr>
        <w:tab/>
      </w:r>
      <w:r>
        <w:rPr>
          <w:b/>
          <w:sz w:val="24"/>
        </w:rPr>
        <w:tab/>
      </w:r>
      <w:r>
        <w:rPr>
          <w:b/>
          <w:sz w:val="24"/>
        </w:rPr>
        <w:tab/>
      </w:r>
      <w:r>
        <w:rPr>
          <w:b/>
          <w:sz w:val="24"/>
        </w:rPr>
        <w:tab/>
      </w:r>
      <w:r>
        <w:rPr>
          <w:b/>
          <w:sz w:val="24"/>
        </w:rPr>
        <w:tab/>
      </w:r>
      <w:r>
        <w:rPr>
          <w:b/>
          <w:sz w:val="24"/>
        </w:rPr>
        <w:tab/>
        <w:t xml:space="preserve"> </w:t>
      </w:r>
      <w:r>
        <w:rPr>
          <w:b/>
          <w:sz w:val="24"/>
        </w:rPr>
        <w:tab/>
        <w:t>2</w:t>
      </w:r>
    </w:p>
    <w:p w:rsidR="004E6756" w:rsidRDefault="004E6756">
      <w:pPr>
        <w:rPr>
          <w:b/>
          <w:sz w:val="24"/>
        </w:rPr>
      </w:pPr>
      <w:r>
        <w:rPr>
          <w:b/>
          <w:sz w:val="24"/>
        </w:rPr>
        <w:t>2.   Balans</w:t>
      </w:r>
      <w:r>
        <w:rPr>
          <w:b/>
          <w:sz w:val="24"/>
        </w:rPr>
        <w:tab/>
      </w:r>
      <w:r>
        <w:rPr>
          <w:b/>
          <w:sz w:val="24"/>
        </w:rPr>
        <w:tab/>
      </w:r>
      <w:r>
        <w:rPr>
          <w:b/>
          <w:sz w:val="24"/>
        </w:rPr>
        <w:tab/>
      </w:r>
      <w:r>
        <w:rPr>
          <w:b/>
          <w:sz w:val="24"/>
        </w:rPr>
        <w:tab/>
      </w:r>
      <w:r>
        <w:rPr>
          <w:b/>
          <w:sz w:val="24"/>
        </w:rPr>
        <w:tab/>
      </w:r>
      <w:r>
        <w:rPr>
          <w:b/>
          <w:sz w:val="24"/>
        </w:rPr>
        <w:tab/>
        <w:t xml:space="preserve"> </w:t>
      </w:r>
      <w:r>
        <w:rPr>
          <w:b/>
          <w:sz w:val="24"/>
        </w:rPr>
        <w:tab/>
        <w:t>3</w:t>
      </w:r>
    </w:p>
    <w:p w:rsidR="004E6756" w:rsidRDefault="004E6756">
      <w:pPr>
        <w:rPr>
          <w:b/>
          <w:sz w:val="24"/>
        </w:rPr>
      </w:pPr>
      <w:r>
        <w:rPr>
          <w:b/>
          <w:sz w:val="24"/>
        </w:rPr>
        <w:t xml:space="preserve">3.   </w:t>
      </w:r>
      <w:r w:rsidR="00A23B41">
        <w:rPr>
          <w:b/>
          <w:sz w:val="24"/>
        </w:rPr>
        <w:t>W</w:t>
      </w:r>
      <w:r>
        <w:rPr>
          <w:b/>
          <w:sz w:val="24"/>
        </w:rPr>
        <w:t>inst</w:t>
      </w:r>
      <w:r w:rsidR="00A23B41">
        <w:rPr>
          <w:b/>
          <w:sz w:val="24"/>
        </w:rPr>
        <w:t>- en verlies</w:t>
      </w:r>
      <w:r>
        <w:rPr>
          <w:b/>
          <w:sz w:val="24"/>
        </w:rPr>
        <w:t>rekening</w:t>
      </w:r>
      <w:r>
        <w:rPr>
          <w:b/>
          <w:sz w:val="24"/>
        </w:rPr>
        <w:tab/>
      </w:r>
      <w:r>
        <w:rPr>
          <w:b/>
          <w:sz w:val="24"/>
        </w:rPr>
        <w:tab/>
      </w:r>
      <w:r>
        <w:rPr>
          <w:b/>
          <w:sz w:val="24"/>
        </w:rPr>
        <w:tab/>
      </w:r>
      <w:r>
        <w:rPr>
          <w:b/>
          <w:sz w:val="24"/>
        </w:rPr>
        <w:tab/>
        <w:t>4</w:t>
      </w:r>
    </w:p>
    <w:p w:rsidR="004E6756" w:rsidRDefault="004E6756">
      <w:pPr>
        <w:rPr>
          <w:b/>
          <w:sz w:val="24"/>
        </w:rPr>
      </w:pPr>
      <w:r>
        <w:rPr>
          <w:b/>
          <w:sz w:val="24"/>
        </w:rPr>
        <w:t>4</w:t>
      </w:r>
      <w:r w:rsidR="005209CF">
        <w:rPr>
          <w:b/>
          <w:sz w:val="24"/>
        </w:rPr>
        <w:t>.</w:t>
      </w:r>
      <w:r>
        <w:rPr>
          <w:b/>
          <w:sz w:val="24"/>
        </w:rPr>
        <w:t xml:space="preserve">   Algemene toelichting</w:t>
      </w:r>
      <w:r>
        <w:rPr>
          <w:b/>
          <w:sz w:val="24"/>
        </w:rPr>
        <w:tab/>
      </w:r>
      <w:r>
        <w:rPr>
          <w:b/>
          <w:sz w:val="24"/>
        </w:rPr>
        <w:tab/>
      </w:r>
      <w:r>
        <w:rPr>
          <w:b/>
          <w:sz w:val="24"/>
        </w:rPr>
        <w:tab/>
      </w:r>
      <w:r>
        <w:rPr>
          <w:b/>
          <w:sz w:val="24"/>
        </w:rPr>
        <w:tab/>
      </w:r>
      <w:r>
        <w:rPr>
          <w:b/>
          <w:sz w:val="24"/>
        </w:rPr>
        <w:tab/>
      </w:r>
      <w:r w:rsidR="00CB07E5">
        <w:rPr>
          <w:b/>
          <w:sz w:val="24"/>
        </w:rPr>
        <w:t>5</w:t>
      </w:r>
    </w:p>
    <w:p w:rsidR="004E6756" w:rsidRDefault="004E6756">
      <w:pPr>
        <w:rPr>
          <w:b/>
          <w:sz w:val="24"/>
        </w:rPr>
      </w:pPr>
      <w:r>
        <w:rPr>
          <w:b/>
          <w:sz w:val="24"/>
        </w:rPr>
        <w:t xml:space="preserve">4.1 </w:t>
      </w:r>
      <w:r w:rsidR="00CB07E5">
        <w:rPr>
          <w:b/>
          <w:sz w:val="24"/>
        </w:rPr>
        <w:t>Grondslagen van waardering.</w:t>
      </w:r>
      <w:r w:rsidR="00CB07E5">
        <w:rPr>
          <w:b/>
          <w:sz w:val="24"/>
        </w:rPr>
        <w:tab/>
      </w:r>
      <w:r w:rsidR="00CB07E5">
        <w:rPr>
          <w:b/>
          <w:sz w:val="24"/>
        </w:rPr>
        <w:tab/>
      </w:r>
      <w:r w:rsidR="00CB07E5">
        <w:rPr>
          <w:b/>
          <w:sz w:val="24"/>
        </w:rPr>
        <w:tab/>
      </w:r>
      <w:r w:rsidR="00CB07E5">
        <w:rPr>
          <w:b/>
          <w:sz w:val="24"/>
        </w:rPr>
        <w:tab/>
        <w:t>5</w:t>
      </w:r>
    </w:p>
    <w:p w:rsidR="004E6756" w:rsidRDefault="004E6756">
      <w:pPr>
        <w:rPr>
          <w:b/>
          <w:sz w:val="24"/>
        </w:rPr>
      </w:pPr>
      <w:r>
        <w:rPr>
          <w:b/>
          <w:sz w:val="24"/>
        </w:rPr>
        <w:t>4.2 Grondslag</w:t>
      </w:r>
      <w:r w:rsidR="00CB07E5">
        <w:rPr>
          <w:b/>
          <w:sz w:val="24"/>
        </w:rPr>
        <w:t>en voor de resultatenbepaling</w:t>
      </w:r>
      <w:r w:rsidR="00CB07E5">
        <w:rPr>
          <w:b/>
          <w:sz w:val="24"/>
        </w:rPr>
        <w:tab/>
      </w:r>
      <w:r w:rsidR="00CB07E5">
        <w:rPr>
          <w:b/>
          <w:sz w:val="24"/>
        </w:rPr>
        <w:tab/>
        <w:t>5</w:t>
      </w:r>
    </w:p>
    <w:p w:rsidR="004E6756" w:rsidRDefault="004E6756">
      <w:pPr>
        <w:rPr>
          <w:b/>
          <w:sz w:val="24"/>
        </w:rPr>
      </w:pPr>
      <w:r>
        <w:rPr>
          <w:b/>
          <w:sz w:val="24"/>
        </w:rPr>
        <w:t xml:space="preserve">5    Financiële </w:t>
      </w:r>
      <w:r w:rsidR="00CB07E5">
        <w:rPr>
          <w:b/>
          <w:sz w:val="24"/>
        </w:rPr>
        <w:t>toelichting</w:t>
      </w:r>
      <w:r w:rsidR="00CB07E5">
        <w:rPr>
          <w:b/>
          <w:sz w:val="24"/>
        </w:rPr>
        <w:tab/>
      </w:r>
      <w:r w:rsidR="00CB07E5">
        <w:rPr>
          <w:b/>
          <w:sz w:val="24"/>
        </w:rPr>
        <w:tab/>
      </w:r>
      <w:r w:rsidR="00CB07E5">
        <w:rPr>
          <w:b/>
          <w:sz w:val="24"/>
        </w:rPr>
        <w:tab/>
      </w:r>
      <w:r w:rsidR="00CB07E5">
        <w:rPr>
          <w:b/>
          <w:sz w:val="24"/>
        </w:rPr>
        <w:tab/>
      </w:r>
      <w:r w:rsidR="00CB07E5">
        <w:rPr>
          <w:b/>
          <w:sz w:val="24"/>
        </w:rPr>
        <w:tab/>
        <w:t>6</w:t>
      </w:r>
    </w:p>
    <w:p w:rsidR="004E6756" w:rsidRDefault="004E6756">
      <w:pPr>
        <w:rPr>
          <w:b/>
          <w:sz w:val="24"/>
        </w:rPr>
      </w:pPr>
      <w:r>
        <w:rPr>
          <w:b/>
          <w:sz w:val="24"/>
        </w:rPr>
        <w:t>5.</w:t>
      </w:r>
      <w:r w:rsidR="00CB07E5">
        <w:rPr>
          <w:b/>
          <w:sz w:val="24"/>
        </w:rPr>
        <w:t xml:space="preserve">1 Toelichting op de balans </w:t>
      </w:r>
      <w:r w:rsidR="00CB07E5">
        <w:rPr>
          <w:b/>
          <w:sz w:val="24"/>
        </w:rPr>
        <w:tab/>
      </w:r>
      <w:r w:rsidR="00CB07E5">
        <w:rPr>
          <w:b/>
          <w:sz w:val="24"/>
        </w:rPr>
        <w:tab/>
      </w:r>
      <w:r w:rsidR="00CB07E5">
        <w:rPr>
          <w:b/>
          <w:sz w:val="24"/>
        </w:rPr>
        <w:tab/>
      </w:r>
      <w:r w:rsidR="00CB07E5">
        <w:rPr>
          <w:b/>
          <w:sz w:val="24"/>
        </w:rPr>
        <w:tab/>
        <w:t>6</w:t>
      </w:r>
    </w:p>
    <w:p w:rsidR="009F2ED4" w:rsidRDefault="009F2ED4">
      <w:pPr>
        <w:rPr>
          <w:b/>
          <w:sz w:val="24"/>
        </w:rPr>
      </w:pPr>
      <w:r>
        <w:rPr>
          <w:b/>
          <w:sz w:val="24"/>
        </w:rPr>
        <w:t>5.2 Toelichting op</w:t>
      </w:r>
      <w:r w:rsidR="00CB07E5">
        <w:rPr>
          <w:b/>
          <w:sz w:val="24"/>
        </w:rPr>
        <w:t xml:space="preserve"> de winst- en verliesrekening</w:t>
      </w:r>
      <w:r w:rsidR="00CB07E5">
        <w:rPr>
          <w:b/>
          <w:sz w:val="24"/>
        </w:rPr>
        <w:tab/>
      </w:r>
      <w:r w:rsidR="00CB07E5">
        <w:rPr>
          <w:b/>
          <w:sz w:val="24"/>
        </w:rPr>
        <w:tab/>
      </w:r>
      <w:r w:rsidR="00AE5A35">
        <w:rPr>
          <w:b/>
          <w:sz w:val="24"/>
        </w:rPr>
        <w:t>7</w:t>
      </w:r>
    </w:p>
    <w:p w:rsidR="004E6756" w:rsidRDefault="004E6756">
      <w:pPr>
        <w:rPr>
          <w:b/>
          <w:sz w:val="24"/>
        </w:rPr>
      </w:pPr>
      <w:r>
        <w:rPr>
          <w:b/>
          <w:sz w:val="24"/>
        </w:rPr>
        <w:br w:type="page"/>
      </w:r>
      <w:r>
        <w:rPr>
          <w:b/>
          <w:sz w:val="24"/>
        </w:rPr>
        <w:lastRenderedPageBreak/>
        <w:t>1. Algemeen.</w:t>
      </w:r>
    </w:p>
    <w:p w:rsidR="004E6756" w:rsidRDefault="004E6756">
      <w:pPr>
        <w:rPr>
          <w:b/>
          <w:sz w:val="24"/>
        </w:rPr>
      </w:pPr>
    </w:p>
    <w:p w:rsidR="004E6756" w:rsidRDefault="004E6756">
      <w:pPr>
        <w:rPr>
          <w:sz w:val="24"/>
        </w:rPr>
      </w:pPr>
      <w:r>
        <w:rPr>
          <w:sz w:val="24"/>
        </w:rPr>
        <w:t>De Stichting The Innercity Project Rotterdam is een interkerkelijk initiatief dat zich ten doel stelt Gods liefde door te geven - in het bijzonder aan Rotterdammers.</w:t>
      </w:r>
    </w:p>
    <w:p w:rsidR="004E6756" w:rsidRDefault="004E6756">
      <w:pPr>
        <w:rPr>
          <w:sz w:val="24"/>
        </w:rPr>
      </w:pPr>
    </w:p>
    <w:p w:rsidR="004E6756" w:rsidRDefault="004E6756">
      <w:pPr>
        <w:rPr>
          <w:sz w:val="24"/>
        </w:rPr>
      </w:pPr>
      <w:r>
        <w:rPr>
          <w:sz w:val="24"/>
        </w:rPr>
        <w:t>De stichting tracht haar doel te bereiken door: *</w:t>
      </w:r>
    </w:p>
    <w:p w:rsidR="004E6756" w:rsidRDefault="004E6756">
      <w:pPr>
        <w:numPr>
          <w:ilvl w:val="0"/>
          <w:numId w:val="24"/>
        </w:numPr>
        <w:rPr>
          <w:sz w:val="24"/>
        </w:rPr>
      </w:pPr>
      <w:r>
        <w:rPr>
          <w:sz w:val="24"/>
        </w:rPr>
        <w:t>het ontmoeten van personen op de plaats waar zij zich bevinden;</w:t>
      </w:r>
    </w:p>
    <w:p w:rsidR="004E6756" w:rsidRDefault="004E6756">
      <w:pPr>
        <w:numPr>
          <w:ilvl w:val="0"/>
          <w:numId w:val="24"/>
        </w:numPr>
        <w:rPr>
          <w:sz w:val="24"/>
        </w:rPr>
      </w:pPr>
      <w:r>
        <w:rPr>
          <w:sz w:val="24"/>
        </w:rPr>
        <w:t>het creëren van (een) ontmoetingsruimte(n);</w:t>
      </w:r>
    </w:p>
    <w:p w:rsidR="004E6756" w:rsidRDefault="004E6756">
      <w:pPr>
        <w:numPr>
          <w:ilvl w:val="0"/>
          <w:numId w:val="24"/>
        </w:numPr>
        <w:rPr>
          <w:sz w:val="24"/>
        </w:rPr>
      </w:pPr>
      <w:r>
        <w:rPr>
          <w:sz w:val="24"/>
        </w:rPr>
        <w:t>het organiseren van gespreksgroepen;</w:t>
      </w:r>
    </w:p>
    <w:p w:rsidR="004E6756" w:rsidRDefault="004E6756">
      <w:pPr>
        <w:numPr>
          <w:ilvl w:val="0"/>
          <w:numId w:val="24"/>
        </w:numPr>
        <w:rPr>
          <w:sz w:val="24"/>
        </w:rPr>
      </w:pPr>
      <w:r>
        <w:rPr>
          <w:sz w:val="24"/>
        </w:rPr>
        <w:t>het uitgeven van een nieuwsbrief; en</w:t>
      </w:r>
    </w:p>
    <w:p w:rsidR="004E6756" w:rsidRDefault="004E6756">
      <w:pPr>
        <w:numPr>
          <w:ilvl w:val="0"/>
          <w:numId w:val="24"/>
        </w:numPr>
        <w:rPr>
          <w:sz w:val="24"/>
        </w:rPr>
      </w:pPr>
      <w:r>
        <w:rPr>
          <w:sz w:val="24"/>
        </w:rPr>
        <w:t>alle overige wettige middelen die nuttig kunnen zijn tot gemeld doel.</w:t>
      </w:r>
    </w:p>
    <w:p w:rsidR="004E6756" w:rsidRDefault="004E6756">
      <w:pPr>
        <w:rPr>
          <w:sz w:val="24"/>
        </w:rPr>
      </w:pPr>
    </w:p>
    <w:p w:rsidR="004E6756" w:rsidRDefault="004E6756">
      <w:pPr>
        <w:rPr>
          <w:sz w:val="24"/>
        </w:rPr>
      </w:pPr>
      <w:r>
        <w:rPr>
          <w:sz w:val="24"/>
        </w:rPr>
        <w:t>De geldmiddelen en het overige vermogen van de stichting worden gevormd door:</w:t>
      </w:r>
    </w:p>
    <w:p w:rsidR="004E6756" w:rsidRDefault="004E6756">
      <w:pPr>
        <w:numPr>
          <w:ilvl w:val="0"/>
          <w:numId w:val="25"/>
        </w:numPr>
        <w:rPr>
          <w:sz w:val="24"/>
        </w:rPr>
      </w:pPr>
      <w:r>
        <w:rPr>
          <w:sz w:val="24"/>
        </w:rPr>
        <w:t>hetgeen de stichting krijgt uit subsidies, bijdragen, sponsorgelden en donaties van natuurlijke personen, overheidslichamen of andere rechtspersonen;</w:t>
      </w:r>
    </w:p>
    <w:p w:rsidR="004E6756" w:rsidRDefault="004E6756">
      <w:pPr>
        <w:numPr>
          <w:ilvl w:val="0"/>
          <w:numId w:val="25"/>
        </w:numPr>
        <w:rPr>
          <w:sz w:val="24"/>
        </w:rPr>
      </w:pPr>
      <w:r>
        <w:rPr>
          <w:sz w:val="24"/>
        </w:rPr>
        <w:t>de opbrengsten uit de door de stichting ontplooide activiteiten;</w:t>
      </w:r>
    </w:p>
    <w:p w:rsidR="004E6756" w:rsidRDefault="004E6756">
      <w:pPr>
        <w:numPr>
          <w:ilvl w:val="0"/>
          <w:numId w:val="25"/>
        </w:numPr>
        <w:rPr>
          <w:sz w:val="24"/>
        </w:rPr>
      </w:pPr>
      <w:r>
        <w:rPr>
          <w:sz w:val="24"/>
        </w:rPr>
        <w:t>verkrijgingen krachtens schenking of making;</w:t>
      </w:r>
    </w:p>
    <w:p w:rsidR="004E6756" w:rsidRDefault="004E6756">
      <w:pPr>
        <w:numPr>
          <w:ilvl w:val="0"/>
          <w:numId w:val="25"/>
        </w:numPr>
        <w:rPr>
          <w:sz w:val="24"/>
        </w:rPr>
      </w:pPr>
      <w:r>
        <w:rPr>
          <w:sz w:val="24"/>
        </w:rPr>
        <w:t>de inkomsten uit het vermogen van de stichting;</w:t>
      </w:r>
    </w:p>
    <w:p w:rsidR="004E6756" w:rsidRDefault="004E6756">
      <w:pPr>
        <w:numPr>
          <w:ilvl w:val="0"/>
          <w:numId w:val="25"/>
        </w:numPr>
        <w:rPr>
          <w:sz w:val="24"/>
        </w:rPr>
      </w:pPr>
      <w:r>
        <w:rPr>
          <w:sz w:val="24"/>
        </w:rPr>
        <w:t>al hetgeen wat verder wordt verkregen.</w:t>
      </w:r>
    </w:p>
    <w:p w:rsidR="004E6756" w:rsidRDefault="004E6756">
      <w:pPr>
        <w:rPr>
          <w:sz w:val="24"/>
        </w:rPr>
      </w:pPr>
    </w:p>
    <w:p w:rsidR="004E6756" w:rsidRDefault="004E6756">
      <w:pPr>
        <w:rPr>
          <w:sz w:val="24"/>
        </w:rPr>
      </w:pPr>
    </w:p>
    <w:p w:rsidR="004E6756" w:rsidRDefault="004E6756">
      <w:pPr>
        <w:rPr>
          <w:sz w:val="24"/>
        </w:rPr>
      </w:pPr>
      <w:r>
        <w:rPr>
          <w:sz w:val="24"/>
        </w:rPr>
        <w:t xml:space="preserve">* </w:t>
      </w:r>
      <w:r>
        <w:t>artikel 3 en 4 van de statuten van de Stichting The Inner City Project Rotterdam</w:t>
      </w:r>
    </w:p>
    <w:p w:rsidR="004E6756" w:rsidRDefault="004E6756">
      <w:pPr>
        <w:rPr>
          <w:sz w:val="24"/>
        </w:rPr>
      </w:pPr>
    </w:p>
    <w:p w:rsidR="004E6756" w:rsidRDefault="004E6756">
      <w:pPr>
        <w:rPr>
          <w:sz w:val="24"/>
        </w:rPr>
      </w:pPr>
    </w:p>
    <w:p w:rsidR="004E6756" w:rsidRDefault="004E6756">
      <w:pPr>
        <w:rPr>
          <w:b/>
          <w:sz w:val="24"/>
        </w:rPr>
      </w:pPr>
      <w:r>
        <w:rPr>
          <w:b/>
          <w:sz w:val="24"/>
        </w:rPr>
        <w:br w:type="page"/>
      </w:r>
      <w:r>
        <w:rPr>
          <w:b/>
          <w:sz w:val="24"/>
        </w:rPr>
        <w:lastRenderedPageBreak/>
        <w:t>2. Balans.</w:t>
      </w:r>
    </w:p>
    <w:p w:rsidR="00E25A3F" w:rsidRDefault="00E25A3F">
      <w:pPr>
        <w:rPr>
          <w:b/>
          <w:sz w:val="24"/>
        </w:rPr>
      </w:pPr>
    </w:p>
    <w:p w:rsidR="00E25A3F" w:rsidRPr="00E25A3F" w:rsidRDefault="00E25A3F">
      <w:pPr>
        <w:rPr>
          <w:sz w:val="24"/>
        </w:rPr>
      </w:pPr>
      <w:r>
        <w:rPr>
          <w:sz w:val="24"/>
        </w:rPr>
        <w:t>Bedragen in euro’s.</w:t>
      </w:r>
    </w:p>
    <w:p w:rsidR="004E6756" w:rsidRDefault="004E6756">
      <w:pPr>
        <w:rPr>
          <w:sz w:val="24"/>
        </w:rPr>
      </w:pPr>
    </w:p>
    <w:tbl>
      <w:tblPr>
        <w:tblW w:w="6560" w:type="dxa"/>
        <w:tblInd w:w="55" w:type="dxa"/>
        <w:tblLayout w:type="fixed"/>
        <w:tblCellMar>
          <w:left w:w="70" w:type="dxa"/>
          <w:right w:w="70" w:type="dxa"/>
        </w:tblCellMar>
        <w:tblLook w:val="04A0"/>
      </w:tblPr>
      <w:tblGrid>
        <w:gridCol w:w="3240"/>
        <w:gridCol w:w="1660"/>
        <w:gridCol w:w="1660"/>
      </w:tblGrid>
      <w:tr w:rsidR="001C0E43" w:rsidRPr="008741AA" w:rsidTr="001C0E43">
        <w:trPr>
          <w:trHeight w:val="300"/>
        </w:trPr>
        <w:tc>
          <w:tcPr>
            <w:tcW w:w="3240" w:type="dxa"/>
            <w:tcBorders>
              <w:top w:val="nil"/>
              <w:left w:val="nil"/>
              <w:bottom w:val="nil"/>
              <w:right w:val="nil"/>
            </w:tcBorders>
            <w:shd w:val="clear" w:color="auto" w:fill="auto"/>
            <w:vAlign w:val="center"/>
            <w:hideMark/>
          </w:tcPr>
          <w:p w:rsidR="001C0E43" w:rsidRPr="008741AA" w:rsidRDefault="001C0E43" w:rsidP="001C0E43">
            <w:pPr>
              <w:rPr>
                <w:b/>
                <w:bCs/>
                <w:color w:val="000000"/>
                <w:sz w:val="24"/>
                <w:szCs w:val="24"/>
              </w:rPr>
            </w:pPr>
            <w:r w:rsidRPr="008741AA">
              <w:rPr>
                <w:b/>
                <w:bCs/>
                <w:snapToGrid w:val="0"/>
                <w:color w:val="000000"/>
                <w:sz w:val="24"/>
                <w:lang w:eastAsia="en-US"/>
              </w:rPr>
              <w:t>Activa</w:t>
            </w:r>
          </w:p>
        </w:tc>
        <w:tc>
          <w:tcPr>
            <w:tcW w:w="1660" w:type="dxa"/>
            <w:tcBorders>
              <w:top w:val="nil"/>
              <w:left w:val="nil"/>
              <w:bottom w:val="nil"/>
              <w:right w:val="nil"/>
            </w:tcBorders>
            <w:shd w:val="clear" w:color="auto" w:fill="auto"/>
            <w:vAlign w:val="center"/>
            <w:hideMark/>
          </w:tcPr>
          <w:p w:rsidR="001C0E43" w:rsidRPr="008741AA" w:rsidRDefault="001C0E43" w:rsidP="004F3A9C">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w:t>
            </w:r>
            <w:r w:rsidRPr="008741AA">
              <w:rPr>
                <w:b/>
                <w:bCs/>
                <w:color w:val="000000"/>
                <w:sz w:val="24"/>
                <w:szCs w:val="24"/>
              </w:rPr>
              <w:t>1</w:t>
            </w:r>
            <w:r w:rsidR="00E16D55">
              <w:rPr>
                <w:b/>
                <w:bCs/>
                <w:color w:val="000000"/>
                <w:sz w:val="24"/>
                <w:szCs w:val="24"/>
              </w:rPr>
              <w:t>8</w:t>
            </w:r>
          </w:p>
        </w:tc>
        <w:tc>
          <w:tcPr>
            <w:tcW w:w="1660" w:type="dxa"/>
            <w:tcBorders>
              <w:top w:val="nil"/>
              <w:left w:val="nil"/>
              <w:bottom w:val="nil"/>
              <w:right w:val="nil"/>
            </w:tcBorders>
            <w:vAlign w:val="center"/>
          </w:tcPr>
          <w:p w:rsidR="001C0E43" w:rsidRPr="008741AA" w:rsidRDefault="001C0E43" w:rsidP="00E16D55">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w:t>
            </w:r>
            <w:r w:rsidRPr="008741AA">
              <w:rPr>
                <w:b/>
                <w:bCs/>
                <w:color w:val="000000"/>
                <w:sz w:val="24"/>
                <w:szCs w:val="24"/>
              </w:rPr>
              <w:t>1</w:t>
            </w:r>
            <w:r w:rsidR="00E16D55">
              <w:rPr>
                <w:b/>
                <w:bCs/>
                <w:color w:val="000000"/>
                <w:sz w:val="24"/>
                <w:szCs w:val="24"/>
              </w:rPr>
              <w:t>7</w:t>
            </w:r>
          </w:p>
        </w:tc>
      </w:tr>
      <w:tr w:rsidR="001C0E43" w:rsidRPr="008741AA" w:rsidTr="001C0E43">
        <w:trPr>
          <w:trHeight w:val="300"/>
        </w:trPr>
        <w:tc>
          <w:tcPr>
            <w:tcW w:w="3240" w:type="dxa"/>
            <w:tcBorders>
              <w:top w:val="nil"/>
              <w:left w:val="nil"/>
              <w:bottom w:val="nil"/>
              <w:right w:val="nil"/>
            </w:tcBorders>
            <w:shd w:val="clear" w:color="auto" w:fill="auto"/>
            <w:vAlign w:val="center"/>
            <w:hideMark/>
          </w:tcPr>
          <w:p w:rsidR="001C0E43" w:rsidRPr="008741AA" w:rsidRDefault="001C0E43" w:rsidP="001C0E43">
            <w:pPr>
              <w:jc w:val="right"/>
              <w:rPr>
                <w:b/>
                <w:bCs/>
                <w:color w:val="000000"/>
                <w:sz w:val="24"/>
                <w:szCs w:val="24"/>
              </w:rPr>
            </w:pPr>
          </w:p>
        </w:tc>
        <w:tc>
          <w:tcPr>
            <w:tcW w:w="1660" w:type="dxa"/>
            <w:tcBorders>
              <w:top w:val="nil"/>
              <w:left w:val="nil"/>
              <w:bottom w:val="nil"/>
              <w:right w:val="nil"/>
            </w:tcBorders>
            <w:shd w:val="clear" w:color="auto" w:fill="auto"/>
            <w:vAlign w:val="center"/>
            <w:hideMark/>
          </w:tcPr>
          <w:p w:rsidR="001C0E43" w:rsidRPr="008741AA" w:rsidRDefault="001C0E43" w:rsidP="001C0E43">
            <w:pPr>
              <w:rPr>
                <w:color w:val="000000"/>
                <w:sz w:val="24"/>
                <w:szCs w:val="24"/>
              </w:rPr>
            </w:pPr>
          </w:p>
        </w:tc>
        <w:tc>
          <w:tcPr>
            <w:tcW w:w="1660" w:type="dxa"/>
            <w:tcBorders>
              <w:top w:val="nil"/>
              <w:left w:val="nil"/>
              <w:bottom w:val="nil"/>
              <w:right w:val="nil"/>
            </w:tcBorders>
            <w:vAlign w:val="center"/>
          </w:tcPr>
          <w:p w:rsidR="001C0E43" w:rsidRPr="008741AA" w:rsidRDefault="001C0E43" w:rsidP="001C0E43">
            <w:pPr>
              <w:rPr>
                <w:color w:val="000000"/>
                <w:sz w:val="24"/>
                <w:szCs w:val="24"/>
              </w:rPr>
            </w:pP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u w:val="single"/>
              </w:rPr>
            </w:pPr>
            <w:r w:rsidRPr="008741AA">
              <w:rPr>
                <w:snapToGrid w:val="0"/>
                <w:color w:val="000000"/>
                <w:sz w:val="24"/>
                <w:u w:val="single"/>
                <w:lang w:eastAsia="en-US"/>
              </w:rPr>
              <w:t xml:space="preserve">Nog te ontvangen </w:t>
            </w:r>
            <w:r>
              <w:rPr>
                <w:snapToGrid w:val="0"/>
                <w:color w:val="000000"/>
                <w:sz w:val="24"/>
                <w:u w:val="single"/>
                <w:lang w:eastAsia="en-US"/>
              </w:rPr>
              <w:t>bedragen</w:t>
            </w:r>
          </w:p>
        </w:tc>
        <w:tc>
          <w:tcPr>
            <w:tcW w:w="1660" w:type="dxa"/>
            <w:tcBorders>
              <w:top w:val="nil"/>
              <w:left w:val="nil"/>
              <w:bottom w:val="nil"/>
              <w:right w:val="nil"/>
            </w:tcBorders>
            <w:shd w:val="clear" w:color="auto" w:fill="auto"/>
            <w:vAlign w:val="center"/>
            <w:hideMark/>
          </w:tcPr>
          <w:p w:rsidR="00E16D55" w:rsidRPr="008741AA" w:rsidRDefault="00E1036D" w:rsidP="00E16D55">
            <w:pPr>
              <w:jc w:val="right"/>
              <w:rPr>
                <w:color w:val="000000"/>
                <w:sz w:val="24"/>
                <w:szCs w:val="24"/>
              </w:rPr>
            </w:pPr>
            <w:r>
              <w:rPr>
                <w:color w:val="000000"/>
                <w:sz w:val="24"/>
                <w:szCs w:val="24"/>
              </w:rPr>
              <w:t>6</w:t>
            </w:r>
          </w:p>
        </w:tc>
        <w:tc>
          <w:tcPr>
            <w:tcW w:w="1660" w:type="dxa"/>
            <w:tcBorders>
              <w:top w:val="nil"/>
              <w:left w:val="nil"/>
              <w:bottom w:val="nil"/>
              <w:right w:val="nil"/>
            </w:tcBorders>
            <w:vAlign w:val="center"/>
          </w:tcPr>
          <w:p w:rsidR="00E16D55" w:rsidRPr="008741AA" w:rsidRDefault="00E16D55" w:rsidP="00E16D55">
            <w:pPr>
              <w:jc w:val="right"/>
              <w:rPr>
                <w:color w:val="000000"/>
                <w:sz w:val="24"/>
                <w:szCs w:val="24"/>
              </w:rPr>
            </w:pPr>
            <w:r>
              <w:rPr>
                <w:color w:val="000000"/>
                <w:sz w:val="24"/>
                <w:szCs w:val="24"/>
              </w:rPr>
              <w:t>23</w:t>
            </w: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rPr>
            </w:pPr>
          </w:p>
        </w:tc>
        <w:tc>
          <w:tcPr>
            <w:tcW w:w="1660" w:type="dxa"/>
            <w:tcBorders>
              <w:top w:val="nil"/>
              <w:left w:val="nil"/>
              <w:bottom w:val="nil"/>
              <w:right w:val="nil"/>
            </w:tcBorders>
            <w:shd w:val="clear" w:color="auto" w:fill="auto"/>
            <w:vAlign w:val="center"/>
            <w:hideMark/>
          </w:tcPr>
          <w:p w:rsidR="00E16D55" w:rsidRPr="008741AA" w:rsidRDefault="00E16D55" w:rsidP="00E16D55">
            <w:pPr>
              <w:jc w:val="right"/>
              <w:rPr>
                <w:color w:val="000000"/>
                <w:sz w:val="24"/>
                <w:szCs w:val="24"/>
              </w:rPr>
            </w:pPr>
          </w:p>
        </w:tc>
        <w:tc>
          <w:tcPr>
            <w:tcW w:w="1660" w:type="dxa"/>
            <w:tcBorders>
              <w:top w:val="nil"/>
              <w:left w:val="nil"/>
              <w:bottom w:val="nil"/>
              <w:right w:val="nil"/>
            </w:tcBorders>
            <w:vAlign w:val="center"/>
          </w:tcPr>
          <w:p w:rsidR="00E16D55" w:rsidRPr="008741AA" w:rsidRDefault="00E16D55" w:rsidP="00E16D55">
            <w:pPr>
              <w:jc w:val="right"/>
              <w:rPr>
                <w:color w:val="000000"/>
                <w:sz w:val="24"/>
                <w:szCs w:val="24"/>
              </w:rPr>
            </w:pP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u w:val="single"/>
              </w:rPr>
            </w:pPr>
            <w:r w:rsidRPr="008741AA">
              <w:rPr>
                <w:snapToGrid w:val="0"/>
                <w:color w:val="000000"/>
                <w:sz w:val="24"/>
                <w:u w:val="single"/>
                <w:lang w:eastAsia="en-US"/>
              </w:rPr>
              <w:t>Liquide middelen:</w:t>
            </w:r>
          </w:p>
        </w:tc>
        <w:tc>
          <w:tcPr>
            <w:tcW w:w="1660" w:type="dxa"/>
            <w:tcBorders>
              <w:top w:val="nil"/>
              <w:left w:val="nil"/>
              <w:bottom w:val="nil"/>
              <w:right w:val="nil"/>
            </w:tcBorders>
            <w:shd w:val="clear" w:color="auto" w:fill="auto"/>
            <w:vAlign w:val="center"/>
            <w:hideMark/>
          </w:tcPr>
          <w:p w:rsidR="00E16D55" w:rsidRPr="008741AA" w:rsidRDefault="00163C71" w:rsidP="00E16D55">
            <w:pPr>
              <w:jc w:val="right"/>
              <w:rPr>
                <w:color w:val="000000"/>
                <w:sz w:val="24"/>
                <w:szCs w:val="24"/>
              </w:rPr>
            </w:pPr>
            <w:r>
              <w:rPr>
                <w:color w:val="000000"/>
                <w:sz w:val="24"/>
                <w:szCs w:val="24"/>
              </w:rPr>
              <w:t>32.944</w:t>
            </w:r>
          </w:p>
        </w:tc>
        <w:tc>
          <w:tcPr>
            <w:tcW w:w="1660" w:type="dxa"/>
            <w:tcBorders>
              <w:top w:val="nil"/>
              <w:left w:val="nil"/>
              <w:bottom w:val="nil"/>
              <w:right w:val="nil"/>
            </w:tcBorders>
            <w:vAlign w:val="center"/>
          </w:tcPr>
          <w:p w:rsidR="00E16D55" w:rsidRPr="008741AA" w:rsidRDefault="00E16D55" w:rsidP="00E16D55">
            <w:pPr>
              <w:jc w:val="right"/>
              <w:rPr>
                <w:color w:val="000000"/>
                <w:sz w:val="24"/>
                <w:szCs w:val="24"/>
              </w:rPr>
            </w:pPr>
            <w:r>
              <w:rPr>
                <w:color w:val="000000"/>
                <w:sz w:val="24"/>
                <w:szCs w:val="24"/>
              </w:rPr>
              <w:t>27.945</w:t>
            </w: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jc w:val="right"/>
              <w:rPr>
                <w:color w:val="000000"/>
                <w:sz w:val="24"/>
                <w:szCs w:val="24"/>
              </w:rPr>
            </w:pPr>
          </w:p>
        </w:tc>
        <w:tc>
          <w:tcPr>
            <w:tcW w:w="1660" w:type="dxa"/>
            <w:tcBorders>
              <w:top w:val="nil"/>
              <w:left w:val="nil"/>
              <w:bottom w:val="nil"/>
              <w:right w:val="nil"/>
            </w:tcBorders>
            <w:shd w:val="clear" w:color="auto" w:fill="auto"/>
            <w:vAlign w:val="center"/>
            <w:hideMark/>
          </w:tcPr>
          <w:p w:rsidR="00E16D55" w:rsidRPr="008741AA" w:rsidRDefault="00E16D55" w:rsidP="00E16D55">
            <w:pPr>
              <w:jc w:val="right"/>
              <w:rPr>
                <w:color w:val="000000"/>
                <w:sz w:val="24"/>
                <w:szCs w:val="24"/>
              </w:rPr>
            </w:pPr>
            <w:r w:rsidRPr="008741AA">
              <w:rPr>
                <w:snapToGrid w:val="0"/>
                <w:color w:val="000000"/>
                <w:sz w:val="24"/>
                <w:lang w:eastAsia="en-US"/>
              </w:rPr>
              <w:t>--------</w:t>
            </w:r>
          </w:p>
        </w:tc>
        <w:tc>
          <w:tcPr>
            <w:tcW w:w="1660" w:type="dxa"/>
            <w:tcBorders>
              <w:top w:val="nil"/>
              <w:left w:val="nil"/>
              <w:bottom w:val="nil"/>
              <w:right w:val="nil"/>
            </w:tcBorders>
            <w:vAlign w:val="center"/>
          </w:tcPr>
          <w:p w:rsidR="00E16D55" w:rsidRPr="008741AA" w:rsidRDefault="00E16D55" w:rsidP="00E16D55">
            <w:pPr>
              <w:jc w:val="right"/>
              <w:rPr>
                <w:color w:val="000000"/>
                <w:sz w:val="24"/>
                <w:szCs w:val="24"/>
              </w:rPr>
            </w:pPr>
            <w:r w:rsidRPr="008741AA">
              <w:rPr>
                <w:snapToGrid w:val="0"/>
                <w:color w:val="000000"/>
                <w:sz w:val="24"/>
                <w:lang w:eastAsia="en-US"/>
              </w:rPr>
              <w:t>--------</w:t>
            </w: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D225E3" w:rsidRDefault="00E16D55" w:rsidP="00E16D55">
            <w:pPr>
              <w:rPr>
                <w:b/>
                <w:color w:val="000000"/>
                <w:sz w:val="24"/>
                <w:szCs w:val="24"/>
              </w:rPr>
            </w:pPr>
            <w:r w:rsidRPr="00D225E3">
              <w:rPr>
                <w:b/>
                <w:snapToGrid w:val="0"/>
                <w:color w:val="000000"/>
                <w:sz w:val="24"/>
                <w:lang w:eastAsia="en-US"/>
              </w:rPr>
              <w:t>Totale activa</w:t>
            </w:r>
          </w:p>
        </w:tc>
        <w:tc>
          <w:tcPr>
            <w:tcW w:w="1660" w:type="dxa"/>
            <w:tcBorders>
              <w:top w:val="nil"/>
              <w:left w:val="nil"/>
              <w:bottom w:val="nil"/>
              <w:right w:val="nil"/>
            </w:tcBorders>
            <w:shd w:val="clear" w:color="auto" w:fill="auto"/>
            <w:vAlign w:val="center"/>
            <w:hideMark/>
          </w:tcPr>
          <w:p w:rsidR="00E16D55" w:rsidRPr="00CB07E5" w:rsidRDefault="007A47BE" w:rsidP="00E16D55">
            <w:pPr>
              <w:jc w:val="right"/>
              <w:rPr>
                <w:b/>
                <w:color w:val="000000"/>
                <w:sz w:val="24"/>
                <w:szCs w:val="24"/>
                <w:u w:val="single"/>
              </w:rPr>
            </w:pPr>
            <w:r>
              <w:rPr>
                <w:b/>
                <w:snapToGrid w:val="0"/>
                <w:color w:val="000000"/>
                <w:sz w:val="24"/>
                <w:u w:val="single"/>
                <w:lang w:eastAsia="en-US"/>
              </w:rPr>
              <w:t>32</w:t>
            </w:r>
            <w:r w:rsidR="00E1036D">
              <w:rPr>
                <w:b/>
                <w:snapToGrid w:val="0"/>
                <w:color w:val="000000"/>
                <w:sz w:val="24"/>
                <w:u w:val="single"/>
                <w:lang w:eastAsia="en-US"/>
              </w:rPr>
              <w:t>.950</w:t>
            </w:r>
          </w:p>
        </w:tc>
        <w:tc>
          <w:tcPr>
            <w:tcW w:w="1660" w:type="dxa"/>
            <w:tcBorders>
              <w:top w:val="nil"/>
              <w:left w:val="nil"/>
              <w:bottom w:val="nil"/>
              <w:right w:val="nil"/>
            </w:tcBorders>
            <w:vAlign w:val="center"/>
          </w:tcPr>
          <w:p w:rsidR="00E16D55" w:rsidRPr="00CB07E5" w:rsidRDefault="00E16D55" w:rsidP="00E16D55">
            <w:pPr>
              <w:jc w:val="right"/>
              <w:rPr>
                <w:b/>
                <w:color w:val="000000"/>
                <w:sz w:val="24"/>
                <w:szCs w:val="24"/>
                <w:u w:val="single"/>
              </w:rPr>
            </w:pPr>
            <w:r>
              <w:rPr>
                <w:b/>
                <w:snapToGrid w:val="0"/>
                <w:color w:val="000000"/>
                <w:sz w:val="24"/>
                <w:u w:val="single"/>
                <w:lang w:eastAsia="en-US"/>
              </w:rPr>
              <w:t>27.968</w:t>
            </w: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jc w:val="right"/>
              <w:rPr>
                <w:color w:val="000000"/>
                <w:sz w:val="24"/>
                <w:szCs w:val="24"/>
              </w:rPr>
            </w:pPr>
          </w:p>
        </w:tc>
        <w:tc>
          <w:tcPr>
            <w:tcW w:w="166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rPr>
            </w:pPr>
          </w:p>
        </w:tc>
        <w:tc>
          <w:tcPr>
            <w:tcW w:w="1660" w:type="dxa"/>
            <w:tcBorders>
              <w:top w:val="nil"/>
              <w:left w:val="nil"/>
              <w:bottom w:val="nil"/>
              <w:right w:val="nil"/>
            </w:tcBorders>
            <w:vAlign w:val="center"/>
          </w:tcPr>
          <w:p w:rsidR="00E16D55" w:rsidRPr="008741AA" w:rsidRDefault="00E16D55" w:rsidP="00E16D55">
            <w:pPr>
              <w:rPr>
                <w:color w:val="000000"/>
                <w:sz w:val="24"/>
                <w:szCs w:val="24"/>
              </w:rPr>
            </w:pP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rPr>
                <w:b/>
                <w:bCs/>
                <w:color w:val="000000"/>
                <w:sz w:val="24"/>
                <w:szCs w:val="24"/>
              </w:rPr>
            </w:pPr>
            <w:r w:rsidRPr="008741AA">
              <w:rPr>
                <w:b/>
                <w:bCs/>
                <w:snapToGrid w:val="0"/>
                <w:color w:val="000000"/>
                <w:sz w:val="24"/>
                <w:lang w:eastAsia="en-US"/>
              </w:rPr>
              <w:t>Passiva</w:t>
            </w:r>
          </w:p>
        </w:tc>
        <w:tc>
          <w:tcPr>
            <w:tcW w:w="1660" w:type="dxa"/>
            <w:tcBorders>
              <w:top w:val="nil"/>
              <w:left w:val="nil"/>
              <w:bottom w:val="nil"/>
              <w:right w:val="nil"/>
            </w:tcBorders>
            <w:shd w:val="clear" w:color="auto" w:fill="auto"/>
            <w:vAlign w:val="center"/>
            <w:hideMark/>
          </w:tcPr>
          <w:p w:rsidR="00E16D55" w:rsidRPr="008741AA" w:rsidRDefault="00E16D55" w:rsidP="00E16D55">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w:t>
            </w:r>
            <w:r w:rsidRPr="008741AA">
              <w:rPr>
                <w:b/>
                <w:bCs/>
                <w:color w:val="000000"/>
                <w:sz w:val="24"/>
                <w:szCs w:val="24"/>
              </w:rPr>
              <w:t>1</w:t>
            </w:r>
            <w:r w:rsidR="00163C71">
              <w:rPr>
                <w:b/>
                <w:bCs/>
                <w:color w:val="000000"/>
                <w:sz w:val="24"/>
                <w:szCs w:val="24"/>
              </w:rPr>
              <w:t>8</w:t>
            </w:r>
          </w:p>
        </w:tc>
        <w:tc>
          <w:tcPr>
            <w:tcW w:w="1660" w:type="dxa"/>
            <w:tcBorders>
              <w:top w:val="nil"/>
              <w:left w:val="nil"/>
              <w:bottom w:val="nil"/>
              <w:right w:val="nil"/>
            </w:tcBorders>
            <w:vAlign w:val="center"/>
          </w:tcPr>
          <w:p w:rsidR="00E16D55" w:rsidRPr="008741AA" w:rsidRDefault="00E16D55" w:rsidP="00E16D55">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w:t>
            </w:r>
            <w:r w:rsidRPr="008741AA">
              <w:rPr>
                <w:b/>
                <w:bCs/>
                <w:color w:val="000000"/>
                <w:sz w:val="24"/>
                <w:szCs w:val="24"/>
              </w:rPr>
              <w:t>1</w:t>
            </w:r>
            <w:r>
              <w:rPr>
                <w:b/>
                <w:bCs/>
                <w:color w:val="000000"/>
                <w:sz w:val="24"/>
                <w:szCs w:val="24"/>
              </w:rPr>
              <w:t>7</w:t>
            </w: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jc w:val="right"/>
              <w:rPr>
                <w:color w:val="000000"/>
                <w:sz w:val="24"/>
                <w:szCs w:val="24"/>
              </w:rPr>
            </w:pPr>
          </w:p>
        </w:tc>
        <w:tc>
          <w:tcPr>
            <w:tcW w:w="166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rPr>
            </w:pPr>
          </w:p>
        </w:tc>
        <w:tc>
          <w:tcPr>
            <w:tcW w:w="1660" w:type="dxa"/>
            <w:tcBorders>
              <w:top w:val="nil"/>
              <w:left w:val="nil"/>
              <w:bottom w:val="nil"/>
              <w:right w:val="nil"/>
            </w:tcBorders>
            <w:vAlign w:val="center"/>
          </w:tcPr>
          <w:p w:rsidR="00E16D55" w:rsidRPr="008741AA" w:rsidRDefault="00E16D55" w:rsidP="00E16D55">
            <w:pPr>
              <w:rPr>
                <w:color w:val="000000"/>
                <w:sz w:val="24"/>
                <w:szCs w:val="24"/>
              </w:rPr>
            </w:pPr>
          </w:p>
        </w:tc>
      </w:tr>
      <w:tr w:rsidR="00E16D55" w:rsidRPr="008741AA" w:rsidTr="001C0E43">
        <w:trPr>
          <w:cantSplit/>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u w:val="single"/>
              </w:rPr>
            </w:pPr>
            <w:r w:rsidRPr="008741AA">
              <w:rPr>
                <w:snapToGrid w:val="0"/>
                <w:color w:val="000000"/>
                <w:sz w:val="24"/>
                <w:u w:val="single"/>
                <w:lang w:eastAsia="en-US"/>
              </w:rPr>
              <w:t>Eigen vermogen</w:t>
            </w:r>
          </w:p>
        </w:tc>
        <w:tc>
          <w:tcPr>
            <w:tcW w:w="166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rPr>
            </w:pPr>
          </w:p>
        </w:tc>
        <w:tc>
          <w:tcPr>
            <w:tcW w:w="1660" w:type="dxa"/>
            <w:tcBorders>
              <w:top w:val="nil"/>
              <w:left w:val="nil"/>
              <w:bottom w:val="nil"/>
              <w:right w:val="nil"/>
            </w:tcBorders>
            <w:vAlign w:val="center"/>
          </w:tcPr>
          <w:p w:rsidR="00E16D55" w:rsidRPr="008741AA" w:rsidRDefault="00E16D55" w:rsidP="00E16D55">
            <w:pPr>
              <w:rPr>
                <w:color w:val="000000"/>
                <w:sz w:val="24"/>
                <w:szCs w:val="24"/>
              </w:rPr>
            </w:pP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rPr>
            </w:pPr>
            <w:r w:rsidRPr="008741AA">
              <w:rPr>
                <w:color w:val="000000"/>
                <w:sz w:val="24"/>
                <w:szCs w:val="24"/>
              </w:rPr>
              <w:t>Algemene reserve</w:t>
            </w:r>
          </w:p>
        </w:tc>
        <w:tc>
          <w:tcPr>
            <w:tcW w:w="1660" w:type="dxa"/>
            <w:tcBorders>
              <w:top w:val="nil"/>
              <w:left w:val="nil"/>
              <w:bottom w:val="nil"/>
              <w:right w:val="nil"/>
            </w:tcBorders>
            <w:shd w:val="clear" w:color="auto" w:fill="auto"/>
            <w:vAlign w:val="center"/>
            <w:hideMark/>
          </w:tcPr>
          <w:p w:rsidR="00E16D55" w:rsidRPr="008741AA" w:rsidRDefault="00163C71" w:rsidP="00163C71">
            <w:pPr>
              <w:jc w:val="right"/>
              <w:rPr>
                <w:color w:val="000000"/>
                <w:sz w:val="24"/>
                <w:szCs w:val="24"/>
              </w:rPr>
            </w:pPr>
            <w:r>
              <w:rPr>
                <w:color w:val="000000"/>
                <w:sz w:val="24"/>
                <w:szCs w:val="24"/>
              </w:rPr>
              <w:t>13.79</w:t>
            </w:r>
            <w:r w:rsidR="00E1036D">
              <w:rPr>
                <w:color w:val="000000"/>
                <w:sz w:val="24"/>
                <w:szCs w:val="24"/>
              </w:rPr>
              <w:t>7</w:t>
            </w:r>
          </w:p>
        </w:tc>
        <w:tc>
          <w:tcPr>
            <w:tcW w:w="1660" w:type="dxa"/>
            <w:tcBorders>
              <w:top w:val="nil"/>
              <w:left w:val="nil"/>
              <w:bottom w:val="nil"/>
              <w:right w:val="nil"/>
            </w:tcBorders>
            <w:vAlign w:val="center"/>
          </w:tcPr>
          <w:p w:rsidR="00E16D55" w:rsidRPr="008741AA" w:rsidRDefault="00E16D55" w:rsidP="00E16D55">
            <w:pPr>
              <w:jc w:val="right"/>
              <w:rPr>
                <w:color w:val="000000"/>
                <w:sz w:val="24"/>
                <w:szCs w:val="24"/>
              </w:rPr>
            </w:pPr>
            <w:r>
              <w:rPr>
                <w:color w:val="000000"/>
                <w:sz w:val="24"/>
                <w:szCs w:val="24"/>
              </w:rPr>
              <w:t>8.815</w:t>
            </w: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rPr>
            </w:pPr>
            <w:r w:rsidRPr="008741AA">
              <w:rPr>
                <w:color w:val="000000"/>
                <w:sz w:val="24"/>
                <w:szCs w:val="24"/>
              </w:rPr>
              <w:t>Vervoersfonds</w:t>
            </w:r>
          </w:p>
        </w:tc>
        <w:tc>
          <w:tcPr>
            <w:tcW w:w="1660" w:type="dxa"/>
            <w:tcBorders>
              <w:top w:val="nil"/>
              <w:left w:val="nil"/>
              <w:bottom w:val="nil"/>
              <w:right w:val="nil"/>
            </w:tcBorders>
            <w:shd w:val="clear" w:color="auto" w:fill="auto"/>
            <w:vAlign w:val="center"/>
            <w:hideMark/>
          </w:tcPr>
          <w:p w:rsidR="00E16D55" w:rsidRPr="008741AA" w:rsidRDefault="00E16D55" w:rsidP="00E16D55">
            <w:pPr>
              <w:jc w:val="right"/>
              <w:rPr>
                <w:color w:val="000000"/>
                <w:sz w:val="24"/>
                <w:szCs w:val="24"/>
              </w:rPr>
            </w:pPr>
            <w:r>
              <w:rPr>
                <w:color w:val="000000"/>
                <w:sz w:val="24"/>
                <w:szCs w:val="24"/>
              </w:rPr>
              <w:t>13.291</w:t>
            </w:r>
          </w:p>
        </w:tc>
        <w:tc>
          <w:tcPr>
            <w:tcW w:w="1660" w:type="dxa"/>
            <w:tcBorders>
              <w:top w:val="nil"/>
              <w:left w:val="nil"/>
              <w:bottom w:val="nil"/>
              <w:right w:val="nil"/>
            </w:tcBorders>
            <w:vAlign w:val="center"/>
          </w:tcPr>
          <w:p w:rsidR="00E16D55" w:rsidRPr="008741AA" w:rsidRDefault="00E16D55" w:rsidP="00E16D55">
            <w:pPr>
              <w:jc w:val="right"/>
              <w:rPr>
                <w:color w:val="000000"/>
                <w:sz w:val="24"/>
                <w:szCs w:val="24"/>
              </w:rPr>
            </w:pPr>
            <w:r>
              <w:rPr>
                <w:color w:val="000000"/>
                <w:sz w:val="24"/>
                <w:szCs w:val="24"/>
              </w:rPr>
              <w:t>13.291</w:t>
            </w: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rPr>
            </w:pPr>
            <w:r w:rsidRPr="008741AA">
              <w:rPr>
                <w:color w:val="000000"/>
                <w:sz w:val="24"/>
                <w:szCs w:val="24"/>
              </w:rPr>
              <w:t>Huisvestingsfonds</w:t>
            </w:r>
          </w:p>
        </w:tc>
        <w:tc>
          <w:tcPr>
            <w:tcW w:w="1660" w:type="dxa"/>
            <w:tcBorders>
              <w:top w:val="nil"/>
              <w:left w:val="nil"/>
              <w:bottom w:val="nil"/>
              <w:right w:val="nil"/>
            </w:tcBorders>
            <w:shd w:val="clear" w:color="auto" w:fill="auto"/>
            <w:vAlign w:val="center"/>
            <w:hideMark/>
          </w:tcPr>
          <w:p w:rsidR="00E16D55" w:rsidRPr="008741AA" w:rsidRDefault="00E16D55" w:rsidP="00E16D55">
            <w:pPr>
              <w:jc w:val="right"/>
              <w:rPr>
                <w:color w:val="000000"/>
                <w:sz w:val="24"/>
                <w:szCs w:val="24"/>
              </w:rPr>
            </w:pPr>
            <w:r>
              <w:rPr>
                <w:color w:val="000000"/>
                <w:sz w:val="24"/>
                <w:szCs w:val="24"/>
              </w:rPr>
              <w:t>5.862</w:t>
            </w:r>
          </w:p>
        </w:tc>
        <w:tc>
          <w:tcPr>
            <w:tcW w:w="1660" w:type="dxa"/>
            <w:tcBorders>
              <w:top w:val="nil"/>
              <w:left w:val="nil"/>
              <w:bottom w:val="nil"/>
              <w:right w:val="nil"/>
            </w:tcBorders>
            <w:vAlign w:val="center"/>
          </w:tcPr>
          <w:p w:rsidR="00E16D55" w:rsidRPr="008741AA" w:rsidRDefault="00E16D55" w:rsidP="00E16D55">
            <w:pPr>
              <w:jc w:val="right"/>
              <w:rPr>
                <w:color w:val="000000"/>
                <w:sz w:val="24"/>
                <w:szCs w:val="24"/>
              </w:rPr>
            </w:pPr>
            <w:r>
              <w:rPr>
                <w:color w:val="000000"/>
                <w:sz w:val="24"/>
                <w:szCs w:val="24"/>
              </w:rPr>
              <w:t>5.862</w:t>
            </w: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jc w:val="right"/>
              <w:rPr>
                <w:b/>
                <w:bCs/>
                <w:color w:val="000000"/>
                <w:sz w:val="24"/>
                <w:szCs w:val="24"/>
              </w:rPr>
            </w:pPr>
          </w:p>
        </w:tc>
        <w:tc>
          <w:tcPr>
            <w:tcW w:w="166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rPr>
            </w:pPr>
          </w:p>
        </w:tc>
        <w:tc>
          <w:tcPr>
            <w:tcW w:w="1660" w:type="dxa"/>
            <w:tcBorders>
              <w:top w:val="nil"/>
              <w:left w:val="nil"/>
              <w:bottom w:val="nil"/>
              <w:right w:val="nil"/>
            </w:tcBorders>
            <w:vAlign w:val="center"/>
          </w:tcPr>
          <w:p w:rsidR="00E16D55" w:rsidRPr="008741AA" w:rsidRDefault="00E16D55" w:rsidP="00E16D55">
            <w:pPr>
              <w:rPr>
                <w:color w:val="000000"/>
                <w:sz w:val="24"/>
                <w:szCs w:val="24"/>
              </w:rPr>
            </w:pP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rPr>
                <w:color w:val="000000"/>
                <w:sz w:val="24"/>
                <w:szCs w:val="24"/>
                <w:u w:val="single"/>
              </w:rPr>
            </w:pPr>
            <w:r>
              <w:rPr>
                <w:snapToGrid w:val="0"/>
                <w:color w:val="000000"/>
                <w:sz w:val="24"/>
                <w:u w:val="single"/>
                <w:lang w:eastAsia="en-US"/>
              </w:rPr>
              <w:t>Nog te betalen kosten</w:t>
            </w:r>
          </w:p>
        </w:tc>
        <w:tc>
          <w:tcPr>
            <w:tcW w:w="1660" w:type="dxa"/>
            <w:tcBorders>
              <w:top w:val="nil"/>
              <w:left w:val="nil"/>
              <w:bottom w:val="nil"/>
              <w:right w:val="nil"/>
            </w:tcBorders>
            <w:shd w:val="clear" w:color="auto" w:fill="auto"/>
            <w:vAlign w:val="center"/>
            <w:hideMark/>
          </w:tcPr>
          <w:p w:rsidR="00E16D55" w:rsidRPr="008741AA" w:rsidRDefault="00E16D55" w:rsidP="00E16D55">
            <w:pPr>
              <w:jc w:val="right"/>
              <w:rPr>
                <w:color w:val="000000"/>
                <w:sz w:val="24"/>
                <w:szCs w:val="24"/>
              </w:rPr>
            </w:pPr>
          </w:p>
        </w:tc>
        <w:tc>
          <w:tcPr>
            <w:tcW w:w="1660" w:type="dxa"/>
            <w:tcBorders>
              <w:top w:val="nil"/>
              <w:left w:val="nil"/>
              <w:bottom w:val="nil"/>
              <w:right w:val="nil"/>
            </w:tcBorders>
            <w:vAlign w:val="center"/>
          </w:tcPr>
          <w:p w:rsidR="00E16D55" w:rsidRPr="008741AA" w:rsidRDefault="00E16D55" w:rsidP="00E16D55">
            <w:pPr>
              <w:jc w:val="right"/>
              <w:rPr>
                <w:color w:val="000000"/>
                <w:sz w:val="24"/>
                <w:szCs w:val="24"/>
              </w:rPr>
            </w:pP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8741AA" w:rsidRDefault="00E16D55" w:rsidP="00E16D55">
            <w:pPr>
              <w:jc w:val="right"/>
              <w:rPr>
                <w:color w:val="000000"/>
                <w:sz w:val="24"/>
                <w:szCs w:val="24"/>
              </w:rPr>
            </w:pPr>
          </w:p>
        </w:tc>
        <w:tc>
          <w:tcPr>
            <w:tcW w:w="1660" w:type="dxa"/>
            <w:tcBorders>
              <w:top w:val="nil"/>
              <w:left w:val="nil"/>
              <w:bottom w:val="nil"/>
              <w:right w:val="nil"/>
            </w:tcBorders>
            <w:shd w:val="clear" w:color="auto" w:fill="auto"/>
            <w:vAlign w:val="center"/>
            <w:hideMark/>
          </w:tcPr>
          <w:p w:rsidR="00E16D55" w:rsidRPr="008741AA" w:rsidRDefault="00E16D55" w:rsidP="00E16D55">
            <w:pPr>
              <w:jc w:val="right"/>
              <w:rPr>
                <w:color w:val="000000"/>
                <w:sz w:val="24"/>
                <w:szCs w:val="24"/>
              </w:rPr>
            </w:pPr>
            <w:r w:rsidRPr="008741AA">
              <w:rPr>
                <w:snapToGrid w:val="0"/>
                <w:color w:val="000000"/>
                <w:sz w:val="24"/>
                <w:lang w:eastAsia="en-US"/>
              </w:rPr>
              <w:t>--------</w:t>
            </w:r>
          </w:p>
        </w:tc>
        <w:tc>
          <w:tcPr>
            <w:tcW w:w="1660" w:type="dxa"/>
            <w:tcBorders>
              <w:top w:val="nil"/>
              <w:left w:val="nil"/>
              <w:bottom w:val="nil"/>
              <w:right w:val="nil"/>
            </w:tcBorders>
            <w:vAlign w:val="center"/>
          </w:tcPr>
          <w:p w:rsidR="00E16D55" w:rsidRPr="008741AA" w:rsidRDefault="00E16D55" w:rsidP="00E16D55">
            <w:pPr>
              <w:jc w:val="right"/>
              <w:rPr>
                <w:color w:val="000000"/>
                <w:sz w:val="24"/>
                <w:szCs w:val="24"/>
              </w:rPr>
            </w:pPr>
            <w:r w:rsidRPr="008741AA">
              <w:rPr>
                <w:snapToGrid w:val="0"/>
                <w:color w:val="000000"/>
                <w:sz w:val="24"/>
                <w:lang w:eastAsia="en-US"/>
              </w:rPr>
              <w:t>--------</w:t>
            </w:r>
          </w:p>
        </w:tc>
      </w:tr>
      <w:tr w:rsidR="00E16D55" w:rsidRPr="008741AA" w:rsidTr="001C0E43">
        <w:trPr>
          <w:trHeight w:val="300"/>
        </w:trPr>
        <w:tc>
          <w:tcPr>
            <w:tcW w:w="3240" w:type="dxa"/>
            <w:tcBorders>
              <w:top w:val="nil"/>
              <w:left w:val="nil"/>
              <w:bottom w:val="nil"/>
              <w:right w:val="nil"/>
            </w:tcBorders>
            <w:shd w:val="clear" w:color="auto" w:fill="auto"/>
            <w:vAlign w:val="center"/>
            <w:hideMark/>
          </w:tcPr>
          <w:p w:rsidR="00E16D55" w:rsidRPr="00D225E3" w:rsidRDefault="00E16D55" w:rsidP="00E16D55">
            <w:pPr>
              <w:rPr>
                <w:b/>
                <w:color w:val="000000"/>
                <w:sz w:val="24"/>
                <w:szCs w:val="24"/>
              </w:rPr>
            </w:pPr>
            <w:r w:rsidRPr="00D225E3">
              <w:rPr>
                <w:b/>
                <w:snapToGrid w:val="0"/>
                <w:color w:val="000000"/>
                <w:sz w:val="24"/>
                <w:lang w:eastAsia="en-US"/>
              </w:rPr>
              <w:t>Totale Passiva</w:t>
            </w:r>
          </w:p>
        </w:tc>
        <w:tc>
          <w:tcPr>
            <w:tcW w:w="1660" w:type="dxa"/>
            <w:tcBorders>
              <w:top w:val="nil"/>
              <w:left w:val="nil"/>
              <w:bottom w:val="nil"/>
              <w:right w:val="nil"/>
            </w:tcBorders>
            <w:shd w:val="clear" w:color="auto" w:fill="auto"/>
            <w:vAlign w:val="center"/>
            <w:hideMark/>
          </w:tcPr>
          <w:p w:rsidR="00E16D55" w:rsidRPr="00CB07E5" w:rsidRDefault="00E1036D" w:rsidP="00E16D55">
            <w:pPr>
              <w:jc w:val="right"/>
              <w:rPr>
                <w:b/>
                <w:color w:val="000000"/>
                <w:sz w:val="24"/>
                <w:szCs w:val="24"/>
                <w:u w:val="single"/>
              </w:rPr>
            </w:pPr>
            <w:r>
              <w:rPr>
                <w:b/>
                <w:snapToGrid w:val="0"/>
                <w:color w:val="000000"/>
                <w:sz w:val="24"/>
                <w:u w:val="single"/>
                <w:lang w:eastAsia="en-US"/>
              </w:rPr>
              <w:t>32.950</w:t>
            </w:r>
          </w:p>
        </w:tc>
        <w:tc>
          <w:tcPr>
            <w:tcW w:w="1660" w:type="dxa"/>
            <w:tcBorders>
              <w:top w:val="nil"/>
              <w:left w:val="nil"/>
              <w:bottom w:val="nil"/>
              <w:right w:val="nil"/>
            </w:tcBorders>
            <w:vAlign w:val="center"/>
          </w:tcPr>
          <w:p w:rsidR="00E16D55" w:rsidRPr="00CB07E5" w:rsidRDefault="00E16D55" w:rsidP="00E16D55">
            <w:pPr>
              <w:jc w:val="right"/>
              <w:rPr>
                <w:b/>
                <w:color w:val="000000"/>
                <w:sz w:val="24"/>
                <w:szCs w:val="24"/>
                <w:u w:val="single"/>
              </w:rPr>
            </w:pPr>
            <w:r>
              <w:rPr>
                <w:b/>
                <w:snapToGrid w:val="0"/>
                <w:color w:val="000000"/>
                <w:sz w:val="24"/>
                <w:u w:val="single"/>
                <w:lang w:eastAsia="en-US"/>
              </w:rPr>
              <w:t>27.968</w:t>
            </w:r>
          </w:p>
        </w:tc>
      </w:tr>
    </w:tbl>
    <w:p w:rsidR="004E6756" w:rsidRDefault="004E6756">
      <w:pPr>
        <w:rPr>
          <w:sz w:val="24"/>
        </w:rPr>
      </w:pPr>
    </w:p>
    <w:p w:rsidR="004E6756" w:rsidRDefault="004E6756">
      <w:pPr>
        <w:rPr>
          <w:b/>
          <w:sz w:val="24"/>
        </w:rPr>
      </w:pPr>
      <w:r>
        <w:rPr>
          <w:sz w:val="24"/>
        </w:rPr>
        <w:br w:type="page"/>
      </w:r>
    </w:p>
    <w:p w:rsidR="004E6756" w:rsidRDefault="004E6756">
      <w:pPr>
        <w:rPr>
          <w:b/>
          <w:sz w:val="24"/>
        </w:rPr>
      </w:pPr>
      <w:r>
        <w:rPr>
          <w:b/>
          <w:sz w:val="24"/>
        </w:rPr>
        <w:lastRenderedPageBreak/>
        <w:t>3. Winst</w:t>
      </w:r>
      <w:r w:rsidR="00A23B41">
        <w:rPr>
          <w:b/>
          <w:sz w:val="24"/>
        </w:rPr>
        <w:t>-</w:t>
      </w:r>
      <w:r>
        <w:rPr>
          <w:b/>
          <w:sz w:val="24"/>
        </w:rPr>
        <w:t xml:space="preserve"> en </w:t>
      </w:r>
      <w:r w:rsidR="00A23B41">
        <w:rPr>
          <w:b/>
          <w:sz w:val="24"/>
        </w:rPr>
        <w:t>v</w:t>
      </w:r>
      <w:r>
        <w:rPr>
          <w:b/>
          <w:sz w:val="24"/>
        </w:rPr>
        <w:t xml:space="preserve">erliesrekening. </w:t>
      </w:r>
    </w:p>
    <w:p w:rsidR="00E25A3F" w:rsidRDefault="00E25A3F">
      <w:pPr>
        <w:rPr>
          <w:b/>
          <w:sz w:val="24"/>
        </w:rPr>
      </w:pPr>
    </w:p>
    <w:p w:rsidR="00E25A3F" w:rsidRDefault="00E25A3F">
      <w:pPr>
        <w:rPr>
          <w:sz w:val="24"/>
          <w:szCs w:val="24"/>
        </w:rPr>
      </w:pPr>
      <w:r w:rsidRPr="007A3A68">
        <w:rPr>
          <w:sz w:val="24"/>
          <w:szCs w:val="24"/>
        </w:rPr>
        <w:t>Bedragen in euro’s.</w:t>
      </w:r>
    </w:p>
    <w:p w:rsidR="00F6167B" w:rsidRDefault="00F6167B">
      <w:pPr>
        <w:rPr>
          <w:sz w:val="24"/>
          <w:szCs w:val="24"/>
        </w:rPr>
      </w:pPr>
    </w:p>
    <w:tbl>
      <w:tblPr>
        <w:tblW w:w="9564" w:type="dxa"/>
        <w:tblInd w:w="55" w:type="dxa"/>
        <w:tblCellMar>
          <w:left w:w="70" w:type="dxa"/>
          <w:right w:w="70" w:type="dxa"/>
        </w:tblCellMar>
        <w:tblLook w:val="04A0"/>
      </w:tblPr>
      <w:tblGrid>
        <w:gridCol w:w="5332"/>
        <w:gridCol w:w="1101"/>
        <w:gridCol w:w="891"/>
        <w:gridCol w:w="923"/>
        <w:gridCol w:w="1317"/>
      </w:tblGrid>
      <w:tr w:rsidR="001C0E43" w:rsidRPr="00F6167B" w:rsidTr="00767613">
        <w:trPr>
          <w:trHeight w:val="315"/>
        </w:trPr>
        <w:tc>
          <w:tcPr>
            <w:tcW w:w="5332" w:type="dxa"/>
            <w:tcBorders>
              <w:top w:val="nil"/>
              <w:left w:val="nil"/>
              <w:bottom w:val="nil"/>
              <w:right w:val="nil"/>
            </w:tcBorders>
            <w:shd w:val="clear" w:color="auto" w:fill="auto"/>
            <w:noWrap/>
            <w:vAlign w:val="bottom"/>
            <w:hideMark/>
          </w:tcPr>
          <w:p w:rsidR="001C0E43" w:rsidRPr="00F6167B" w:rsidRDefault="001C0E43" w:rsidP="001C0E43">
            <w:pPr>
              <w:rPr>
                <w:b/>
                <w:bCs/>
                <w:color w:val="000000"/>
                <w:sz w:val="24"/>
                <w:szCs w:val="24"/>
              </w:rPr>
            </w:pPr>
            <w:r w:rsidRPr="00F6167B">
              <w:rPr>
                <w:b/>
                <w:bCs/>
                <w:snapToGrid w:val="0"/>
                <w:color w:val="000000"/>
                <w:sz w:val="24"/>
                <w:szCs w:val="24"/>
                <w:lang w:eastAsia="en-US"/>
              </w:rPr>
              <w:t xml:space="preserve">Lasten </w:t>
            </w:r>
          </w:p>
        </w:tc>
        <w:tc>
          <w:tcPr>
            <w:tcW w:w="1101" w:type="dxa"/>
            <w:tcBorders>
              <w:top w:val="nil"/>
              <w:left w:val="nil"/>
              <w:bottom w:val="nil"/>
              <w:right w:val="nil"/>
            </w:tcBorders>
            <w:shd w:val="clear" w:color="auto" w:fill="auto"/>
            <w:noWrap/>
            <w:vAlign w:val="bottom"/>
            <w:hideMark/>
          </w:tcPr>
          <w:p w:rsidR="001C0E43" w:rsidRPr="00F6167B" w:rsidRDefault="00172DEF" w:rsidP="00E16D55">
            <w:pPr>
              <w:jc w:val="right"/>
              <w:rPr>
                <w:b/>
                <w:bCs/>
                <w:color w:val="000000"/>
                <w:sz w:val="24"/>
                <w:szCs w:val="24"/>
              </w:rPr>
            </w:pPr>
            <w:r>
              <w:rPr>
                <w:b/>
                <w:bCs/>
                <w:snapToGrid w:val="0"/>
                <w:color w:val="000000"/>
                <w:sz w:val="24"/>
                <w:szCs w:val="24"/>
                <w:lang w:eastAsia="en-US"/>
              </w:rPr>
              <w:t>201</w:t>
            </w:r>
            <w:r w:rsidR="00E16D55">
              <w:rPr>
                <w:b/>
                <w:bCs/>
                <w:snapToGrid w:val="0"/>
                <w:color w:val="000000"/>
                <w:sz w:val="24"/>
                <w:szCs w:val="24"/>
                <w:lang w:eastAsia="en-US"/>
              </w:rPr>
              <w:t>8</w:t>
            </w:r>
          </w:p>
        </w:tc>
        <w:tc>
          <w:tcPr>
            <w:tcW w:w="891" w:type="dxa"/>
            <w:tcBorders>
              <w:top w:val="nil"/>
              <w:left w:val="nil"/>
              <w:bottom w:val="nil"/>
              <w:right w:val="nil"/>
            </w:tcBorders>
            <w:shd w:val="clear" w:color="auto" w:fill="auto"/>
            <w:noWrap/>
            <w:vAlign w:val="bottom"/>
            <w:hideMark/>
          </w:tcPr>
          <w:p w:rsidR="001C0E43" w:rsidRPr="00F6167B" w:rsidRDefault="001C0E43" w:rsidP="001C0E43">
            <w:pPr>
              <w:rPr>
                <w:rFonts w:ascii="Calibri" w:hAnsi="Calibri" w:cs="Calibri"/>
                <w:color w:val="000000"/>
                <w:sz w:val="22"/>
                <w:szCs w:val="22"/>
              </w:rPr>
            </w:pPr>
          </w:p>
        </w:tc>
        <w:tc>
          <w:tcPr>
            <w:tcW w:w="923" w:type="dxa"/>
            <w:tcBorders>
              <w:top w:val="nil"/>
              <w:left w:val="nil"/>
              <w:bottom w:val="nil"/>
              <w:right w:val="nil"/>
            </w:tcBorders>
            <w:vAlign w:val="bottom"/>
          </w:tcPr>
          <w:p w:rsidR="001C0E43" w:rsidRPr="00F6167B" w:rsidRDefault="001C0E43" w:rsidP="00E16D55">
            <w:pPr>
              <w:jc w:val="right"/>
              <w:rPr>
                <w:b/>
                <w:bCs/>
                <w:color w:val="000000"/>
                <w:sz w:val="24"/>
                <w:szCs w:val="24"/>
              </w:rPr>
            </w:pPr>
            <w:r w:rsidRPr="00F6167B">
              <w:rPr>
                <w:b/>
                <w:bCs/>
                <w:snapToGrid w:val="0"/>
                <w:color w:val="000000"/>
                <w:sz w:val="24"/>
                <w:szCs w:val="24"/>
                <w:lang w:eastAsia="en-US"/>
              </w:rPr>
              <w:t>201</w:t>
            </w:r>
            <w:r w:rsidR="00E16D55">
              <w:rPr>
                <w:b/>
                <w:bCs/>
                <w:snapToGrid w:val="0"/>
                <w:color w:val="000000"/>
                <w:sz w:val="24"/>
                <w:szCs w:val="24"/>
                <w:lang w:eastAsia="en-US"/>
              </w:rPr>
              <w:t>7</w:t>
            </w:r>
          </w:p>
        </w:tc>
        <w:tc>
          <w:tcPr>
            <w:tcW w:w="1317" w:type="dxa"/>
            <w:tcBorders>
              <w:top w:val="nil"/>
              <w:left w:val="nil"/>
              <w:bottom w:val="nil"/>
              <w:right w:val="nil"/>
            </w:tcBorders>
          </w:tcPr>
          <w:p w:rsidR="001C0E43" w:rsidRPr="00F6167B" w:rsidRDefault="001C0E43" w:rsidP="001C0E43">
            <w:pPr>
              <w:jc w:val="right"/>
              <w:rPr>
                <w:b/>
                <w:bCs/>
                <w:snapToGrid w:val="0"/>
                <w:color w:val="000000"/>
                <w:sz w:val="24"/>
                <w:szCs w:val="24"/>
                <w:lang w:eastAsia="en-US"/>
              </w:rPr>
            </w:pPr>
          </w:p>
        </w:tc>
      </w:tr>
      <w:tr w:rsidR="001C0E43" w:rsidRPr="00F6167B" w:rsidTr="00767613">
        <w:trPr>
          <w:trHeight w:val="315"/>
        </w:trPr>
        <w:tc>
          <w:tcPr>
            <w:tcW w:w="5332" w:type="dxa"/>
            <w:tcBorders>
              <w:top w:val="nil"/>
              <w:left w:val="nil"/>
              <w:bottom w:val="nil"/>
              <w:right w:val="nil"/>
            </w:tcBorders>
            <w:shd w:val="clear" w:color="auto" w:fill="auto"/>
            <w:noWrap/>
            <w:vAlign w:val="bottom"/>
            <w:hideMark/>
          </w:tcPr>
          <w:p w:rsidR="001C0E43" w:rsidRPr="00F6167B" w:rsidRDefault="001C0E43" w:rsidP="001C0E43">
            <w:pPr>
              <w:rPr>
                <w:color w:val="000000"/>
                <w:sz w:val="24"/>
                <w:szCs w:val="24"/>
              </w:rPr>
            </w:pPr>
          </w:p>
        </w:tc>
        <w:tc>
          <w:tcPr>
            <w:tcW w:w="1101" w:type="dxa"/>
            <w:tcBorders>
              <w:top w:val="nil"/>
              <w:left w:val="nil"/>
              <w:bottom w:val="nil"/>
              <w:right w:val="nil"/>
            </w:tcBorders>
            <w:shd w:val="clear" w:color="auto" w:fill="auto"/>
            <w:noWrap/>
            <w:vAlign w:val="bottom"/>
            <w:hideMark/>
          </w:tcPr>
          <w:p w:rsidR="001C0E43" w:rsidRPr="00F6167B" w:rsidRDefault="001C0E43" w:rsidP="001C0E43">
            <w:pPr>
              <w:rPr>
                <w:color w:val="000000"/>
                <w:sz w:val="24"/>
                <w:szCs w:val="24"/>
              </w:rPr>
            </w:pPr>
          </w:p>
        </w:tc>
        <w:tc>
          <w:tcPr>
            <w:tcW w:w="891" w:type="dxa"/>
            <w:tcBorders>
              <w:top w:val="nil"/>
              <w:left w:val="nil"/>
              <w:bottom w:val="nil"/>
              <w:right w:val="nil"/>
            </w:tcBorders>
            <w:shd w:val="clear" w:color="auto" w:fill="auto"/>
            <w:noWrap/>
            <w:vAlign w:val="bottom"/>
            <w:hideMark/>
          </w:tcPr>
          <w:p w:rsidR="001C0E43" w:rsidRPr="00F6167B" w:rsidRDefault="001C0E43" w:rsidP="001C0E43">
            <w:pPr>
              <w:rPr>
                <w:rFonts w:ascii="Calibri" w:hAnsi="Calibri" w:cs="Calibri"/>
                <w:color w:val="000000"/>
                <w:sz w:val="22"/>
                <w:szCs w:val="22"/>
              </w:rPr>
            </w:pPr>
          </w:p>
        </w:tc>
        <w:tc>
          <w:tcPr>
            <w:tcW w:w="923" w:type="dxa"/>
            <w:tcBorders>
              <w:top w:val="nil"/>
              <w:left w:val="nil"/>
              <w:bottom w:val="nil"/>
              <w:right w:val="nil"/>
            </w:tcBorders>
            <w:vAlign w:val="bottom"/>
          </w:tcPr>
          <w:p w:rsidR="001C0E43" w:rsidRPr="00F6167B" w:rsidRDefault="001C0E43" w:rsidP="001C0E43">
            <w:pPr>
              <w:rPr>
                <w:color w:val="000000"/>
                <w:sz w:val="24"/>
                <w:szCs w:val="24"/>
              </w:rPr>
            </w:pPr>
          </w:p>
        </w:tc>
        <w:tc>
          <w:tcPr>
            <w:tcW w:w="1317" w:type="dxa"/>
            <w:tcBorders>
              <w:top w:val="nil"/>
              <w:left w:val="nil"/>
              <w:bottom w:val="nil"/>
              <w:right w:val="nil"/>
            </w:tcBorders>
          </w:tcPr>
          <w:p w:rsidR="001C0E43" w:rsidRPr="00F6167B" w:rsidRDefault="001C0E43" w:rsidP="001C0E43">
            <w:pPr>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r w:rsidRPr="00F6167B">
              <w:rPr>
                <w:snapToGrid w:val="0"/>
                <w:color w:val="000000"/>
                <w:sz w:val="24"/>
                <w:szCs w:val="24"/>
                <w:lang w:eastAsia="en-US"/>
              </w:rPr>
              <w:t xml:space="preserve">Catering </w:t>
            </w:r>
          </w:p>
        </w:tc>
        <w:tc>
          <w:tcPr>
            <w:tcW w:w="1101" w:type="dxa"/>
            <w:tcBorders>
              <w:top w:val="nil"/>
              <w:left w:val="nil"/>
              <w:bottom w:val="nil"/>
              <w:right w:val="nil"/>
            </w:tcBorders>
            <w:shd w:val="clear" w:color="auto" w:fill="auto"/>
            <w:noWrap/>
            <w:vAlign w:val="bottom"/>
          </w:tcPr>
          <w:p w:rsidR="00E16D55" w:rsidRPr="00F6167B" w:rsidRDefault="00C6668D" w:rsidP="00E16D55">
            <w:pPr>
              <w:jc w:val="right"/>
              <w:rPr>
                <w:color w:val="000000"/>
                <w:sz w:val="24"/>
                <w:szCs w:val="24"/>
              </w:rPr>
            </w:pPr>
            <w:r>
              <w:rPr>
                <w:color w:val="000000"/>
                <w:sz w:val="24"/>
                <w:szCs w:val="24"/>
              </w:rPr>
              <w:t>2.500</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Pr>
                <w:color w:val="000000"/>
                <w:sz w:val="24"/>
                <w:szCs w:val="24"/>
              </w:rPr>
              <w:t>2.225</w:t>
            </w: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r w:rsidRPr="00F6167B">
              <w:rPr>
                <w:snapToGrid w:val="0"/>
                <w:color w:val="000000"/>
                <w:sz w:val="24"/>
                <w:szCs w:val="24"/>
                <w:lang w:eastAsia="en-US"/>
              </w:rPr>
              <w:t>Activiteiten</w:t>
            </w:r>
          </w:p>
        </w:tc>
        <w:tc>
          <w:tcPr>
            <w:tcW w:w="1101" w:type="dxa"/>
            <w:tcBorders>
              <w:top w:val="nil"/>
              <w:left w:val="nil"/>
              <w:bottom w:val="nil"/>
              <w:right w:val="nil"/>
            </w:tcBorders>
            <w:shd w:val="clear" w:color="auto" w:fill="auto"/>
            <w:noWrap/>
            <w:vAlign w:val="bottom"/>
          </w:tcPr>
          <w:p w:rsidR="00E16D55" w:rsidRPr="00F6167B" w:rsidRDefault="00C6668D" w:rsidP="00E16D55">
            <w:pPr>
              <w:jc w:val="right"/>
              <w:rPr>
                <w:color w:val="000000"/>
                <w:sz w:val="24"/>
                <w:szCs w:val="24"/>
              </w:rPr>
            </w:pPr>
            <w:r>
              <w:rPr>
                <w:color w:val="000000"/>
                <w:sz w:val="24"/>
                <w:szCs w:val="24"/>
              </w:rPr>
              <w:t>395</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Pr>
                <w:color w:val="000000"/>
                <w:sz w:val="24"/>
                <w:szCs w:val="24"/>
              </w:rPr>
              <w:t>194</w:t>
            </w: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r w:rsidRPr="00F6167B">
              <w:rPr>
                <w:snapToGrid w:val="0"/>
                <w:color w:val="000000"/>
                <w:sz w:val="24"/>
                <w:szCs w:val="24"/>
                <w:lang w:eastAsia="en-US"/>
              </w:rPr>
              <w:t>Organisatiekosten</w:t>
            </w:r>
          </w:p>
        </w:tc>
        <w:tc>
          <w:tcPr>
            <w:tcW w:w="1101" w:type="dxa"/>
            <w:tcBorders>
              <w:top w:val="nil"/>
              <w:left w:val="nil"/>
              <w:bottom w:val="nil"/>
              <w:right w:val="nil"/>
            </w:tcBorders>
            <w:shd w:val="clear" w:color="auto" w:fill="auto"/>
            <w:noWrap/>
            <w:vAlign w:val="bottom"/>
          </w:tcPr>
          <w:p w:rsidR="00E16D55" w:rsidRPr="00F6167B" w:rsidRDefault="00C6668D" w:rsidP="00E16D55">
            <w:pPr>
              <w:jc w:val="right"/>
              <w:rPr>
                <w:color w:val="000000"/>
                <w:sz w:val="24"/>
                <w:szCs w:val="24"/>
              </w:rPr>
            </w:pPr>
            <w:r>
              <w:rPr>
                <w:color w:val="000000"/>
                <w:sz w:val="24"/>
                <w:szCs w:val="24"/>
              </w:rPr>
              <w:t>3.625</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Pr>
                <w:color w:val="000000"/>
                <w:sz w:val="24"/>
                <w:szCs w:val="24"/>
              </w:rPr>
              <w:t>4.376</w:t>
            </w: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r w:rsidRPr="00F6167B">
              <w:rPr>
                <w:snapToGrid w:val="0"/>
                <w:color w:val="000000"/>
                <w:sz w:val="24"/>
                <w:szCs w:val="24"/>
                <w:lang w:eastAsia="en-US"/>
              </w:rPr>
              <w:t>Kosten fondsenwerving</w:t>
            </w:r>
          </w:p>
        </w:tc>
        <w:tc>
          <w:tcPr>
            <w:tcW w:w="1101" w:type="dxa"/>
            <w:tcBorders>
              <w:top w:val="nil"/>
              <w:left w:val="nil"/>
              <w:bottom w:val="nil"/>
              <w:right w:val="nil"/>
            </w:tcBorders>
            <w:shd w:val="clear" w:color="auto" w:fill="auto"/>
            <w:noWrap/>
            <w:vAlign w:val="bottom"/>
          </w:tcPr>
          <w:p w:rsidR="00E16D55" w:rsidRPr="00F6167B" w:rsidRDefault="00E16D55" w:rsidP="00E16D55">
            <w:pPr>
              <w:jc w:val="right"/>
              <w:rPr>
                <w:color w:val="000000"/>
                <w:sz w:val="24"/>
                <w:szCs w:val="24"/>
              </w:rPr>
            </w:pP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Pr>
                <w:color w:val="000000"/>
                <w:sz w:val="24"/>
                <w:szCs w:val="24"/>
              </w:rPr>
              <w:t>172</w:t>
            </w: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rsidR="00E16D55" w:rsidRPr="00F6167B" w:rsidRDefault="00E16D55" w:rsidP="00E16D55">
            <w:pPr>
              <w:jc w:val="right"/>
              <w:rPr>
                <w:color w:val="000000"/>
                <w:sz w:val="24"/>
                <w:szCs w:val="24"/>
              </w:rPr>
            </w:pPr>
            <w:r w:rsidRPr="00F6167B">
              <w:rPr>
                <w:snapToGrid w:val="0"/>
                <w:color w:val="000000"/>
                <w:sz w:val="24"/>
                <w:szCs w:val="24"/>
                <w:lang w:eastAsia="en-US"/>
              </w:rPr>
              <w:t>-------</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sidRPr="00F6167B">
              <w:rPr>
                <w:snapToGrid w:val="0"/>
                <w:color w:val="000000"/>
                <w:sz w:val="24"/>
                <w:szCs w:val="24"/>
                <w:lang w:eastAsia="en-US"/>
              </w:rPr>
              <w:t>-------</w:t>
            </w: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b/>
                <w:bCs/>
                <w:color w:val="000000"/>
                <w:sz w:val="24"/>
                <w:szCs w:val="24"/>
              </w:rPr>
            </w:pPr>
            <w:r w:rsidRPr="00F6167B">
              <w:rPr>
                <w:b/>
                <w:bCs/>
                <w:snapToGrid w:val="0"/>
                <w:color w:val="000000"/>
                <w:sz w:val="24"/>
                <w:szCs w:val="24"/>
                <w:lang w:eastAsia="en-US"/>
              </w:rPr>
              <w:t>Totale lasten:</w:t>
            </w:r>
          </w:p>
        </w:tc>
        <w:tc>
          <w:tcPr>
            <w:tcW w:w="1101" w:type="dxa"/>
            <w:tcBorders>
              <w:top w:val="nil"/>
              <w:left w:val="nil"/>
              <w:bottom w:val="nil"/>
              <w:right w:val="nil"/>
            </w:tcBorders>
            <w:shd w:val="clear" w:color="auto" w:fill="auto"/>
            <w:noWrap/>
            <w:vAlign w:val="bottom"/>
            <w:hideMark/>
          </w:tcPr>
          <w:p w:rsidR="00E16D55" w:rsidRPr="00F6167B" w:rsidRDefault="00C6668D" w:rsidP="00E16D55">
            <w:pPr>
              <w:jc w:val="right"/>
              <w:rPr>
                <w:b/>
                <w:bCs/>
                <w:color w:val="000000"/>
                <w:sz w:val="24"/>
                <w:szCs w:val="24"/>
              </w:rPr>
            </w:pPr>
            <w:r>
              <w:rPr>
                <w:b/>
                <w:bCs/>
                <w:color w:val="000000"/>
                <w:sz w:val="24"/>
                <w:szCs w:val="24"/>
              </w:rPr>
              <w:t>6.520</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b/>
                <w:bCs/>
                <w:color w:val="000000"/>
                <w:sz w:val="24"/>
                <w:szCs w:val="24"/>
              </w:rPr>
            </w:pPr>
            <w:r>
              <w:rPr>
                <w:b/>
                <w:bCs/>
                <w:color w:val="000000"/>
                <w:sz w:val="24"/>
                <w:szCs w:val="24"/>
              </w:rPr>
              <w:t>6.967</w:t>
            </w: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891" w:type="dxa"/>
            <w:tcBorders>
              <w:top w:val="nil"/>
              <w:left w:val="nil"/>
              <w:bottom w:val="nil"/>
              <w:right w:val="nil"/>
            </w:tcBorders>
            <w:shd w:val="clear" w:color="auto" w:fill="auto"/>
            <w:noWrap/>
            <w:vAlign w:val="bottom"/>
            <w:hideMark/>
          </w:tcPr>
          <w:p w:rsidR="00E16D55" w:rsidRPr="00F6167B" w:rsidRDefault="00E16D55" w:rsidP="00E16D55">
            <w:pPr>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rPr>
                <w:color w:val="000000"/>
                <w:sz w:val="24"/>
                <w:szCs w:val="24"/>
              </w:rPr>
            </w:pPr>
          </w:p>
        </w:tc>
        <w:tc>
          <w:tcPr>
            <w:tcW w:w="1317" w:type="dxa"/>
            <w:tcBorders>
              <w:top w:val="nil"/>
              <w:left w:val="nil"/>
              <w:bottom w:val="nil"/>
              <w:right w:val="nil"/>
            </w:tcBorders>
            <w:vAlign w:val="bottom"/>
          </w:tcPr>
          <w:p w:rsidR="00E16D55" w:rsidRPr="00F6167B" w:rsidRDefault="00E16D55" w:rsidP="00E16D55">
            <w:pPr>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891" w:type="dxa"/>
            <w:tcBorders>
              <w:top w:val="nil"/>
              <w:left w:val="nil"/>
              <w:bottom w:val="nil"/>
              <w:right w:val="nil"/>
            </w:tcBorders>
            <w:shd w:val="clear" w:color="auto" w:fill="auto"/>
            <w:noWrap/>
            <w:vAlign w:val="bottom"/>
            <w:hideMark/>
          </w:tcPr>
          <w:p w:rsidR="00E16D55" w:rsidRPr="00F6167B" w:rsidRDefault="00E16D55" w:rsidP="00E16D55">
            <w:pPr>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rPr>
                <w:color w:val="000000"/>
                <w:sz w:val="24"/>
                <w:szCs w:val="24"/>
              </w:rPr>
            </w:pPr>
          </w:p>
        </w:tc>
        <w:tc>
          <w:tcPr>
            <w:tcW w:w="1317" w:type="dxa"/>
            <w:tcBorders>
              <w:top w:val="nil"/>
              <w:left w:val="nil"/>
              <w:bottom w:val="nil"/>
              <w:right w:val="nil"/>
            </w:tcBorders>
            <w:vAlign w:val="bottom"/>
          </w:tcPr>
          <w:p w:rsidR="00E16D55" w:rsidRPr="00F6167B" w:rsidRDefault="00E16D55" w:rsidP="00E16D55">
            <w:pPr>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b/>
                <w:bCs/>
                <w:color w:val="000000"/>
                <w:sz w:val="24"/>
                <w:szCs w:val="24"/>
              </w:rPr>
            </w:pPr>
            <w:r w:rsidRPr="00F6167B">
              <w:rPr>
                <w:b/>
                <w:bCs/>
                <w:snapToGrid w:val="0"/>
                <w:color w:val="000000"/>
                <w:sz w:val="24"/>
                <w:szCs w:val="24"/>
                <w:lang w:eastAsia="en-US"/>
              </w:rPr>
              <w:t>Baten</w:t>
            </w:r>
          </w:p>
        </w:tc>
        <w:tc>
          <w:tcPr>
            <w:tcW w:w="1101" w:type="dxa"/>
            <w:tcBorders>
              <w:top w:val="nil"/>
              <w:left w:val="nil"/>
              <w:bottom w:val="nil"/>
              <w:right w:val="nil"/>
            </w:tcBorders>
            <w:shd w:val="clear" w:color="auto" w:fill="auto"/>
            <w:noWrap/>
            <w:vAlign w:val="bottom"/>
            <w:hideMark/>
          </w:tcPr>
          <w:p w:rsidR="00E16D55" w:rsidRPr="00F6167B" w:rsidRDefault="00163C71" w:rsidP="00E16D55">
            <w:pPr>
              <w:jc w:val="right"/>
              <w:rPr>
                <w:b/>
                <w:bCs/>
                <w:color w:val="000000"/>
                <w:sz w:val="24"/>
                <w:szCs w:val="24"/>
              </w:rPr>
            </w:pPr>
            <w:r>
              <w:rPr>
                <w:b/>
                <w:bCs/>
                <w:snapToGrid w:val="0"/>
                <w:color w:val="000000"/>
                <w:sz w:val="24"/>
                <w:szCs w:val="24"/>
                <w:lang w:eastAsia="en-US"/>
              </w:rPr>
              <w:t>2018</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b/>
                <w:bCs/>
                <w:color w:val="000000"/>
                <w:sz w:val="24"/>
                <w:szCs w:val="24"/>
              </w:rPr>
            </w:pPr>
            <w:r>
              <w:rPr>
                <w:b/>
                <w:bCs/>
                <w:snapToGrid w:val="0"/>
                <w:color w:val="000000"/>
                <w:sz w:val="24"/>
                <w:szCs w:val="24"/>
                <w:lang w:eastAsia="en-US"/>
              </w:rPr>
              <w:t>2017</w:t>
            </w: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891" w:type="dxa"/>
            <w:tcBorders>
              <w:top w:val="nil"/>
              <w:left w:val="nil"/>
              <w:bottom w:val="nil"/>
              <w:right w:val="nil"/>
            </w:tcBorders>
            <w:shd w:val="clear" w:color="auto" w:fill="auto"/>
            <w:noWrap/>
            <w:vAlign w:val="bottom"/>
            <w:hideMark/>
          </w:tcPr>
          <w:p w:rsidR="00E16D55" w:rsidRPr="00F6167B" w:rsidRDefault="00E16D55" w:rsidP="00E16D55">
            <w:pPr>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rPr>
                <w:color w:val="000000"/>
                <w:sz w:val="24"/>
                <w:szCs w:val="24"/>
              </w:rPr>
            </w:pPr>
          </w:p>
        </w:tc>
        <w:tc>
          <w:tcPr>
            <w:tcW w:w="1317" w:type="dxa"/>
            <w:tcBorders>
              <w:top w:val="nil"/>
              <w:left w:val="nil"/>
              <w:bottom w:val="nil"/>
              <w:right w:val="nil"/>
            </w:tcBorders>
            <w:vAlign w:val="bottom"/>
          </w:tcPr>
          <w:p w:rsidR="00E16D55" w:rsidRPr="00F6167B" w:rsidRDefault="00E16D55" w:rsidP="00E16D55">
            <w:pPr>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r w:rsidRPr="00F6167B">
              <w:rPr>
                <w:snapToGrid w:val="0"/>
                <w:color w:val="000000"/>
                <w:sz w:val="24"/>
                <w:szCs w:val="24"/>
                <w:lang w:eastAsia="en-US"/>
              </w:rPr>
              <w:t>Giften</w:t>
            </w:r>
            <w:r>
              <w:rPr>
                <w:snapToGrid w:val="0"/>
                <w:color w:val="000000"/>
                <w:sz w:val="24"/>
                <w:szCs w:val="24"/>
                <w:lang w:eastAsia="en-US"/>
              </w:rPr>
              <w:t xml:space="preserve"> regulier</w:t>
            </w:r>
          </w:p>
        </w:tc>
        <w:tc>
          <w:tcPr>
            <w:tcW w:w="1101" w:type="dxa"/>
            <w:tcBorders>
              <w:top w:val="nil"/>
              <w:left w:val="nil"/>
              <w:bottom w:val="nil"/>
              <w:right w:val="nil"/>
            </w:tcBorders>
            <w:shd w:val="clear" w:color="auto" w:fill="auto"/>
            <w:noWrap/>
            <w:vAlign w:val="bottom"/>
          </w:tcPr>
          <w:p w:rsidR="00E16D55" w:rsidRPr="00F6167B" w:rsidRDefault="00511E05" w:rsidP="00E16D55">
            <w:pPr>
              <w:jc w:val="right"/>
              <w:rPr>
                <w:color w:val="000000"/>
                <w:sz w:val="24"/>
                <w:szCs w:val="24"/>
              </w:rPr>
            </w:pPr>
            <w:r>
              <w:rPr>
                <w:color w:val="000000"/>
                <w:sz w:val="24"/>
                <w:szCs w:val="24"/>
              </w:rPr>
              <w:t>2.049</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Pr>
                <w:color w:val="000000"/>
                <w:sz w:val="24"/>
                <w:szCs w:val="24"/>
              </w:rPr>
              <w:t>1.707</w:t>
            </w: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tcPr>
          <w:p w:rsidR="00E16D55" w:rsidRDefault="00E16D55" w:rsidP="00E16D55">
            <w:pPr>
              <w:rPr>
                <w:snapToGrid w:val="0"/>
                <w:color w:val="000000"/>
                <w:sz w:val="24"/>
                <w:szCs w:val="24"/>
                <w:lang w:eastAsia="en-US"/>
              </w:rPr>
            </w:pPr>
            <w:r>
              <w:rPr>
                <w:snapToGrid w:val="0"/>
                <w:color w:val="000000"/>
                <w:sz w:val="24"/>
                <w:szCs w:val="24"/>
                <w:lang w:eastAsia="en-US"/>
              </w:rPr>
              <w:t>Giften incidenteel</w:t>
            </w:r>
          </w:p>
        </w:tc>
        <w:tc>
          <w:tcPr>
            <w:tcW w:w="1101" w:type="dxa"/>
            <w:tcBorders>
              <w:top w:val="nil"/>
              <w:left w:val="nil"/>
              <w:bottom w:val="nil"/>
              <w:right w:val="nil"/>
            </w:tcBorders>
            <w:shd w:val="clear" w:color="auto" w:fill="auto"/>
            <w:noWrap/>
            <w:vAlign w:val="bottom"/>
          </w:tcPr>
          <w:p w:rsidR="00E16D55" w:rsidRPr="00F6167B" w:rsidRDefault="00E16D55" w:rsidP="00E16D55">
            <w:pPr>
              <w:jc w:val="right"/>
              <w:rPr>
                <w:color w:val="000000"/>
                <w:sz w:val="24"/>
                <w:szCs w:val="24"/>
              </w:rPr>
            </w:pPr>
          </w:p>
        </w:tc>
        <w:tc>
          <w:tcPr>
            <w:tcW w:w="891" w:type="dxa"/>
            <w:tcBorders>
              <w:top w:val="nil"/>
              <w:left w:val="nil"/>
              <w:bottom w:val="nil"/>
              <w:right w:val="nil"/>
            </w:tcBorders>
            <w:shd w:val="clear" w:color="auto" w:fill="auto"/>
            <w:noWrap/>
            <w:vAlign w:val="bottom"/>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r w:rsidRPr="00F6167B">
              <w:rPr>
                <w:snapToGrid w:val="0"/>
                <w:color w:val="000000"/>
                <w:sz w:val="24"/>
                <w:szCs w:val="24"/>
                <w:lang w:eastAsia="en-US"/>
              </w:rPr>
              <w:t>GK</w:t>
            </w:r>
            <w:r>
              <w:rPr>
                <w:snapToGrid w:val="0"/>
                <w:color w:val="000000"/>
                <w:sz w:val="24"/>
                <w:szCs w:val="24"/>
                <w:lang w:eastAsia="en-US"/>
              </w:rPr>
              <w:t>V</w:t>
            </w:r>
            <w:r w:rsidRPr="00F6167B">
              <w:rPr>
                <w:snapToGrid w:val="0"/>
                <w:color w:val="000000"/>
                <w:sz w:val="24"/>
                <w:szCs w:val="24"/>
                <w:lang w:eastAsia="en-US"/>
              </w:rPr>
              <w:t xml:space="preserve"> Krimpen</w:t>
            </w:r>
            <w:r>
              <w:rPr>
                <w:snapToGrid w:val="0"/>
                <w:color w:val="000000"/>
                <w:sz w:val="24"/>
                <w:szCs w:val="24"/>
                <w:lang w:eastAsia="en-US"/>
              </w:rPr>
              <w:t xml:space="preserve"> aan den IJssel</w:t>
            </w:r>
            <w:r w:rsidRPr="00F6167B">
              <w:rPr>
                <w:snapToGrid w:val="0"/>
                <w:color w:val="000000"/>
                <w:sz w:val="24"/>
                <w:szCs w:val="24"/>
                <w:lang w:eastAsia="en-US"/>
              </w:rPr>
              <w:t xml:space="preserve"> </w:t>
            </w:r>
          </w:p>
        </w:tc>
        <w:tc>
          <w:tcPr>
            <w:tcW w:w="1101" w:type="dxa"/>
            <w:tcBorders>
              <w:top w:val="nil"/>
              <w:left w:val="nil"/>
              <w:bottom w:val="nil"/>
              <w:right w:val="nil"/>
            </w:tcBorders>
            <w:shd w:val="clear" w:color="auto" w:fill="auto"/>
            <w:noWrap/>
            <w:vAlign w:val="bottom"/>
          </w:tcPr>
          <w:p w:rsidR="00E16D55" w:rsidRPr="00F6167B" w:rsidRDefault="001A47D9" w:rsidP="00E16D55">
            <w:pPr>
              <w:jc w:val="right"/>
              <w:rPr>
                <w:color w:val="000000"/>
                <w:sz w:val="24"/>
                <w:szCs w:val="24"/>
              </w:rPr>
            </w:pPr>
            <w:r>
              <w:rPr>
                <w:color w:val="000000"/>
                <w:sz w:val="24"/>
                <w:szCs w:val="24"/>
              </w:rPr>
              <w:t>2.094</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Pr>
                <w:color w:val="000000"/>
                <w:sz w:val="24"/>
                <w:szCs w:val="24"/>
              </w:rPr>
              <w:t>3.006</w:t>
            </w: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r w:rsidRPr="00F6167B">
              <w:rPr>
                <w:snapToGrid w:val="0"/>
                <w:color w:val="000000"/>
                <w:sz w:val="24"/>
                <w:szCs w:val="24"/>
                <w:lang w:eastAsia="en-US"/>
              </w:rPr>
              <w:t>Geref. Kerk Ridderkerk</w:t>
            </w:r>
          </w:p>
        </w:tc>
        <w:tc>
          <w:tcPr>
            <w:tcW w:w="1101" w:type="dxa"/>
            <w:tcBorders>
              <w:top w:val="nil"/>
              <w:left w:val="nil"/>
              <w:bottom w:val="nil"/>
              <w:right w:val="nil"/>
            </w:tcBorders>
            <w:shd w:val="clear" w:color="auto" w:fill="auto"/>
            <w:noWrap/>
            <w:vAlign w:val="bottom"/>
          </w:tcPr>
          <w:p w:rsidR="00E16D55" w:rsidRPr="00F6167B" w:rsidRDefault="001A47D9" w:rsidP="00E16D55">
            <w:pPr>
              <w:jc w:val="right"/>
              <w:rPr>
                <w:color w:val="000000"/>
                <w:sz w:val="24"/>
                <w:szCs w:val="24"/>
              </w:rPr>
            </w:pPr>
            <w:r>
              <w:rPr>
                <w:color w:val="000000"/>
                <w:sz w:val="24"/>
                <w:szCs w:val="24"/>
              </w:rPr>
              <w:t>850</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rFonts w:ascii="Calibri" w:hAnsi="Calibri" w:cs="Calibri"/>
                <w:color w:val="000000"/>
                <w:sz w:val="22"/>
                <w:szCs w:val="22"/>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Pr>
                <w:color w:val="000000"/>
                <w:sz w:val="24"/>
                <w:szCs w:val="24"/>
              </w:rPr>
              <w:t>1.000</w:t>
            </w:r>
          </w:p>
        </w:tc>
        <w:tc>
          <w:tcPr>
            <w:tcW w:w="1317" w:type="dxa"/>
            <w:tcBorders>
              <w:top w:val="nil"/>
              <w:left w:val="nil"/>
              <w:bottom w:val="nil"/>
              <w:right w:val="nil"/>
            </w:tcBorders>
            <w:vAlign w:val="bottom"/>
          </w:tcPr>
          <w:p w:rsidR="00E16D55" w:rsidRPr="00F6167B" w:rsidRDefault="00E16D55" w:rsidP="00E16D55">
            <w:pPr>
              <w:jc w:val="right"/>
              <w:rPr>
                <w:rFonts w:ascii="Calibri" w:hAnsi="Calibri" w:cs="Calibri"/>
                <w:color w:val="000000"/>
                <w:sz w:val="22"/>
                <w:szCs w:val="22"/>
              </w:rPr>
            </w:pPr>
          </w:p>
        </w:tc>
      </w:tr>
      <w:tr w:rsidR="00E16D55" w:rsidRPr="00F6167B" w:rsidTr="00767613">
        <w:trPr>
          <w:trHeight w:val="315"/>
        </w:trPr>
        <w:tc>
          <w:tcPr>
            <w:tcW w:w="5332" w:type="dxa"/>
            <w:tcBorders>
              <w:top w:val="nil"/>
              <w:left w:val="nil"/>
              <w:bottom w:val="nil"/>
              <w:right w:val="nil"/>
            </w:tcBorders>
            <w:shd w:val="clear" w:color="auto" w:fill="auto"/>
            <w:noWrap/>
            <w:vAlign w:val="bottom"/>
          </w:tcPr>
          <w:p w:rsidR="00E16D55" w:rsidRPr="001167A0" w:rsidRDefault="00E16D55" w:rsidP="00E16D55">
            <w:pPr>
              <w:rPr>
                <w:color w:val="000000"/>
                <w:sz w:val="24"/>
                <w:szCs w:val="24"/>
              </w:rPr>
            </w:pPr>
            <w:r>
              <w:rPr>
                <w:color w:val="000000"/>
                <w:sz w:val="24"/>
                <w:szCs w:val="24"/>
              </w:rPr>
              <w:t>Diaconie De Hoeksteen</w:t>
            </w:r>
          </w:p>
        </w:tc>
        <w:tc>
          <w:tcPr>
            <w:tcW w:w="1101" w:type="dxa"/>
            <w:tcBorders>
              <w:top w:val="nil"/>
              <w:left w:val="nil"/>
              <w:bottom w:val="nil"/>
              <w:right w:val="nil"/>
            </w:tcBorders>
            <w:shd w:val="clear" w:color="auto" w:fill="auto"/>
            <w:noWrap/>
            <w:vAlign w:val="bottom"/>
          </w:tcPr>
          <w:p w:rsidR="00E16D55" w:rsidRDefault="00E16D55" w:rsidP="00E16D55">
            <w:pPr>
              <w:jc w:val="right"/>
              <w:rPr>
                <w:color w:val="000000"/>
                <w:sz w:val="24"/>
                <w:szCs w:val="24"/>
              </w:rPr>
            </w:pPr>
          </w:p>
        </w:tc>
        <w:tc>
          <w:tcPr>
            <w:tcW w:w="891" w:type="dxa"/>
            <w:tcBorders>
              <w:top w:val="nil"/>
              <w:left w:val="nil"/>
              <w:bottom w:val="nil"/>
              <w:right w:val="nil"/>
            </w:tcBorders>
            <w:shd w:val="clear" w:color="auto" w:fill="auto"/>
            <w:noWrap/>
            <w:vAlign w:val="bottom"/>
          </w:tcPr>
          <w:p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rsidR="00E16D55" w:rsidRDefault="00E16D55" w:rsidP="00E16D55">
            <w:pPr>
              <w:jc w:val="right"/>
              <w:rPr>
                <w:color w:val="000000"/>
                <w:sz w:val="24"/>
                <w:szCs w:val="24"/>
              </w:rPr>
            </w:pPr>
            <w:r>
              <w:rPr>
                <w:color w:val="000000"/>
                <w:sz w:val="24"/>
                <w:szCs w:val="24"/>
              </w:rPr>
              <w:t>107</w:t>
            </w:r>
          </w:p>
        </w:tc>
        <w:tc>
          <w:tcPr>
            <w:tcW w:w="1317" w:type="dxa"/>
            <w:tcBorders>
              <w:top w:val="nil"/>
              <w:left w:val="nil"/>
              <w:bottom w:val="nil"/>
              <w:right w:val="nil"/>
            </w:tcBorders>
            <w:vAlign w:val="bottom"/>
          </w:tcPr>
          <w:p w:rsidR="00E16D55" w:rsidRPr="00F6167B" w:rsidRDefault="00E16D55" w:rsidP="00E16D55">
            <w:pPr>
              <w:jc w:val="right"/>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tcPr>
          <w:p w:rsidR="00E16D55" w:rsidRPr="001167A0" w:rsidRDefault="00E16D55" w:rsidP="00E16D55">
            <w:pPr>
              <w:rPr>
                <w:color w:val="000000"/>
                <w:sz w:val="24"/>
                <w:szCs w:val="24"/>
              </w:rPr>
            </w:pPr>
            <w:r>
              <w:rPr>
                <w:color w:val="000000"/>
                <w:sz w:val="24"/>
                <w:szCs w:val="24"/>
              </w:rPr>
              <w:t>Hervormde Kerk Woudrichem</w:t>
            </w:r>
          </w:p>
        </w:tc>
        <w:tc>
          <w:tcPr>
            <w:tcW w:w="1101" w:type="dxa"/>
            <w:tcBorders>
              <w:top w:val="nil"/>
              <w:left w:val="nil"/>
              <w:bottom w:val="nil"/>
              <w:right w:val="nil"/>
            </w:tcBorders>
            <w:shd w:val="clear" w:color="auto" w:fill="auto"/>
            <w:noWrap/>
            <w:vAlign w:val="bottom"/>
          </w:tcPr>
          <w:p w:rsidR="00E16D55" w:rsidRDefault="001A47D9" w:rsidP="00E16D55">
            <w:pPr>
              <w:jc w:val="right"/>
              <w:rPr>
                <w:color w:val="000000"/>
                <w:sz w:val="24"/>
                <w:szCs w:val="24"/>
              </w:rPr>
            </w:pPr>
            <w:r>
              <w:rPr>
                <w:color w:val="000000"/>
                <w:sz w:val="24"/>
                <w:szCs w:val="24"/>
              </w:rPr>
              <w:t>204</w:t>
            </w:r>
          </w:p>
        </w:tc>
        <w:tc>
          <w:tcPr>
            <w:tcW w:w="891" w:type="dxa"/>
            <w:tcBorders>
              <w:top w:val="nil"/>
              <w:left w:val="nil"/>
              <w:bottom w:val="nil"/>
              <w:right w:val="nil"/>
            </w:tcBorders>
            <w:shd w:val="clear" w:color="auto" w:fill="auto"/>
            <w:noWrap/>
            <w:vAlign w:val="bottom"/>
          </w:tcPr>
          <w:p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rsidR="00E16D55" w:rsidRDefault="00E16D55" w:rsidP="00E16D55">
            <w:pPr>
              <w:jc w:val="right"/>
              <w:rPr>
                <w:color w:val="000000"/>
                <w:sz w:val="24"/>
                <w:szCs w:val="24"/>
              </w:rPr>
            </w:pPr>
            <w:r>
              <w:rPr>
                <w:color w:val="000000"/>
                <w:sz w:val="24"/>
                <w:szCs w:val="24"/>
              </w:rPr>
              <w:t>312</w:t>
            </w:r>
          </w:p>
        </w:tc>
        <w:tc>
          <w:tcPr>
            <w:tcW w:w="1317" w:type="dxa"/>
            <w:tcBorders>
              <w:top w:val="nil"/>
              <w:left w:val="nil"/>
              <w:bottom w:val="nil"/>
              <w:right w:val="nil"/>
            </w:tcBorders>
            <w:vAlign w:val="bottom"/>
          </w:tcPr>
          <w:p w:rsidR="00E16D55" w:rsidRPr="00F6167B" w:rsidRDefault="00E16D55" w:rsidP="00E16D55">
            <w:pPr>
              <w:jc w:val="right"/>
              <w:rPr>
                <w:color w:val="000000"/>
                <w:sz w:val="24"/>
                <w:szCs w:val="24"/>
              </w:rPr>
            </w:pPr>
          </w:p>
        </w:tc>
      </w:tr>
      <w:tr w:rsidR="00430B1A" w:rsidRPr="00F6167B" w:rsidTr="00767613">
        <w:trPr>
          <w:trHeight w:val="315"/>
        </w:trPr>
        <w:tc>
          <w:tcPr>
            <w:tcW w:w="5332" w:type="dxa"/>
            <w:tcBorders>
              <w:top w:val="nil"/>
              <w:left w:val="nil"/>
              <w:bottom w:val="nil"/>
              <w:right w:val="nil"/>
            </w:tcBorders>
            <w:shd w:val="clear" w:color="auto" w:fill="auto"/>
            <w:noWrap/>
            <w:vAlign w:val="bottom"/>
          </w:tcPr>
          <w:p w:rsidR="00430B1A" w:rsidRDefault="00430B1A" w:rsidP="00E16D55">
            <w:pPr>
              <w:rPr>
                <w:color w:val="000000"/>
                <w:sz w:val="24"/>
                <w:szCs w:val="24"/>
              </w:rPr>
            </w:pPr>
            <w:r>
              <w:rPr>
                <w:color w:val="000000"/>
                <w:sz w:val="24"/>
                <w:szCs w:val="24"/>
              </w:rPr>
              <w:t>Protestantse Gemeente Capelle aan den IJssel</w:t>
            </w:r>
          </w:p>
        </w:tc>
        <w:tc>
          <w:tcPr>
            <w:tcW w:w="1101" w:type="dxa"/>
            <w:tcBorders>
              <w:top w:val="nil"/>
              <w:left w:val="nil"/>
              <w:bottom w:val="nil"/>
              <w:right w:val="nil"/>
            </w:tcBorders>
            <w:shd w:val="clear" w:color="auto" w:fill="auto"/>
            <w:noWrap/>
            <w:vAlign w:val="bottom"/>
          </w:tcPr>
          <w:p w:rsidR="00430B1A" w:rsidRDefault="00430B1A" w:rsidP="00E16D55">
            <w:pPr>
              <w:jc w:val="right"/>
              <w:rPr>
                <w:color w:val="000000"/>
                <w:sz w:val="24"/>
                <w:szCs w:val="24"/>
              </w:rPr>
            </w:pPr>
            <w:r>
              <w:rPr>
                <w:color w:val="000000"/>
                <w:sz w:val="24"/>
                <w:szCs w:val="24"/>
              </w:rPr>
              <w:t>146</w:t>
            </w:r>
          </w:p>
        </w:tc>
        <w:tc>
          <w:tcPr>
            <w:tcW w:w="891" w:type="dxa"/>
            <w:tcBorders>
              <w:top w:val="nil"/>
              <w:left w:val="nil"/>
              <w:bottom w:val="nil"/>
              <w:right w:val="nil"/>
            </w:tcBorders>
            <w:shd w:val="clear" w:color="auto" w:fill="auto"/>
            <w:noWrap/>
            <w:vAlign w:val="bottom"/>
          </w:tcPr>
          <w:p w:rsidR="00430B1A" w:rsidRPr="00F6167B" w:rsidRDefault="00430B1A" w:rsidP="00E16D55">
            <w:pPr>
              <w:jc w:val="right"/>
              <w:rPr>
                <w:color w:val="000000"/>
                <w:sz w:val="24"/>
                <w:szCs w:val="24"/>
              </w:rPr>
            </w:pPr>
          </w:p>
        </w:tc>
        <w:tc>
          <w:tcPr>
            <w:tcW w:w="923" w:type="dxa"/>
            <w:tcBorders>
              <w:top w:val="nil"/>
              <w:left w:val="nil"/>
              <w:bottom w:val="nil"/>
              <w:right w:val="nil"/>
            </w:tcBorders>
            <w:vAlign w:val="bottom"/>
          </w:tcPr>
          <w:p w:rsidR="00430B1A" w:rsidRDefault="00430B1A" w:rsidP="00E16D55">
            <w:pPr>
              <w:jc w:val="right"/>
              <w:rPr>
                <w:color w:val="000000"/>
                <w:sz w:val="24"/>
                <w:szCs w:val="24"/>
              </w:rPr>
            </w:pPr>
          </w:p>
        </w:tc>
        <w:tc>
          <w:tcPr>
            <w:tcW w:w="1317" w:type="dxa"/>
            <w:tcBorders>
              <w:top w:val="nil"/>
              <w:left w:val="nil"/>
              <w:bottom w:val="nil"/>
              <w:right w:val="nil"/>
            </w:tcBorders>
            <w:vAlign w:val="bottom"/>
          </w:tcPr>
          <w:p w:rsidR="00430B1A" w:rsidRDefault="00430B1A" w:rsidP="00E16D55">
            <w:pPr>
              <w:jc w:val="right"/>
              <w:rPr>
                <w:color w:val="000000"/>
                <w:sz w:val="24"/>
                <w:szCs w:val="24"/>
              </w:rPr>
            </w:pPr>
          </w:p>
        </w:tc>
      </w:tr>
      <w:tr w:rsidR="00767613" w:rsidRPr="00F6167B" w:rsidTr="00767613">
        <w:trPr>
          <w:trHeight w:val="315"/>
        </w:trPr>
        <w:tc>
          <w:tcPr>
            <w:tcW w:w="5332" w:type="dxa"/>
            <w:tcBorders>
              <w:top w:val="nil"/>
              <w:left w:val="nil"/>
              <w:bottom w:val="nil"/>
              <w:right w:val="nil"/>
            </w:tcBorders>
            <w:shd w:val="clear" w:color="auto" w:fill="auto"/>
            <w:noWrap/>
            <w:vAlign w:val="bottom"/>
          </w:tcPr>
          <w:p w:rsidR="00767613" w:rsidRDefault="00767613" w:rsidP="00E16D55">
            <w:pPr>
              <w:rPr>
                <w:color w:val="000000"/>
                <w:sz w:val="24"/>
                <w:szCs w:val="24"/>
              </w:rPr>
            </w:pPr>
            <w:r>
              <w:rPr>
                <w:color w:val="000000"/>
                <w:sz w:val="24"/>
                <w:szCs w:val="24"/>
              </w:rPr>
              <w:t>Diaconie Geref. Kerk Rotterdam Overs</w:t>
            </w:r>
            <w:r w:rsidR="00390A86">
              <w:rPr>
                <w:color w:val="000000"/>
                <w:sz w:val="24"/>
                <w:szCs w:val="24"/>
              </w:rPr>
              <w:t>ch</w:t>
            </w:r>
            <w:r>
              <w:rPr>
                <w:color w:val="000000"/>
                <w:sz w:val="24"/>
                <w:szCs w:val="24"/>
              </w:rPr>
              <w:t>ie</w:t>
            </w:r>
          </w:p>
        </w:tc>
        <w:tc>
          <w:tcPr>
            <w:tcW w:w="1101" w:type="dxa"/>
            <w:tcBorders>
              <w:top w:val="nil"/>
              <w:left w:val="nil"/>
              <w:bottom w:val="nil"/>
              <w:right w:val="nil"/>
            </w:tcBorders>
            <w:shd w:val="clear" w:color="auto" w:fill="auto"/>
            <w:noWrap/>
            <w:vAlign w:val="bottom"/>
          </w:tcPr>
          <w:p w:rsidR="00767613" w:rsidRDefault="00767613" w:rsidP="00E16D55">
            <w:pPr>
              <w:jc w:val="right"/>
              <w:rPr>
                <w:color w:val="000000"/>
                <w:sz w:val="24"/>
                <w:szCs w:val="24"/>
              </w:rPr>
            </w:pPr>
            <w:r>
              <w:rPr>
                <w:color w:val="000000"/>
                <w:sz w:val="24"/>
                <w:szCs w:val="24"/>
              </w:rPr>
              <w:t>383</w:t>
            </w:r>
          </w:p>
        </w:tc>
        <w:tc>
          <w:tcPr>
            <w:tcW w:w="891" w:type="dxa"/>
            <w:tcBorders>
              <w:top w:val="nil"/>
              <w:left w:val="nil"/>
              <w:bottom w:val="nil"/>
              <w:right w:val="nil"/>
            </w:tcBorders>
            <w:shd w:val="clear" w:color="auto" w:fill="auto"/>
            <w:noWrap/>
            <w:vAlign w:val="bottom"/>
          </w:tcPr>
          <w:p w:rsidR="00767613" w:rsidRPr="00F6167B" w:rsidRDefault="00767613" w:rsidP="00E16D55">
            <w:pPr>
              <w:jc w:val="right"/>
              <w:rPr>
                <w:color w:val="000000"/>
                <w:sz w:val="24"/>
                <w:szCs w:val="24"/>
              </w:rPr>
            </w:pPr>
          </w:p>
        </w:tc>
        <w:tc>
          <w:tcPr>
            <w:tcW w:w="923" w:type="dxa"/>
            <w:tcBorders>
              <w:top w:val="nil"/>
              <w:left w:val="nil"/>
              <w:bottom w:val="nil"/>
              <w:right w:val="nil"/>
            </w:tcBorders>
            <w:vAlign w:val="bottom"/>
          </w:tcPr>
          <w:p w:rsidR="00767613" w:rsidRDefault="00767613" w:rsidP="00E16D55">
            <w:pPr>
              <w:jc w:val="right"/>
              <w:rPr>
                <w:color w:val="000000"/>
                <w:sz w:val="24"/>
                <w:szCs w:val="24"/>
              </w:rPr>
            </w:pPr>
          </w:p>
        </w:tc>
        <w:tc>
          <w:tcPr>
            <w:tcW w:w="1317" w:type="dxa"/>
            <w:tcBorders>
              <w:top w:val="nil"/>
              <w:left w:val="nil"/>
              <w:bottom w:val="nil"/>
              <w:right w:val="nil"/>
            </w:tcBorders>
            <w:vAlign w:val="bottom"/>
          </w:tcPr>
          <w:p w:rsidR="00767613" w:rsidRPr="00F6167B" w:rsidRDefault="00767613" w:rsidP="00E16D55">
            <w:pPr>
              <w:jc w:val="right"/>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tcPr>
          <w:p w:rsidR="00E16D55" w:rsidRPr="001167A0" w:rsidRDefault="001A47D9" w:rsidP="00E16D55">
            <w:pPr>
              <w:rPr>
                <w:color w:val="000000"/>
                <w:sz w:val="24"/>
                <w:szCs w:val="24"/>
              </w:rPr>
            </w:pPr>
            <w:r>
              <w:rPr>
                <w:color w:val="000000"/>
                <w:sz w:val="24"/>
                <w:szCs w:val="24"/>
              </w:rPr>
              <w:t>Barbershop Van der Stee</w:t>
            </w:r>
            <w:r w:rsidR="00E1036D">
              <w:rPr>
                <w:color w:val="000000"/>
                <w:sz w:val="24"/>
                <w:szCs w:val="24"/>
              </w:rPr>
              <w:t>n</w:t>
            </w:r>
          </w:p>
        </w:tc>
        <w:tc>
          <w:tcPr>
            <w:tcW w:w="1101" w:type="dxa"/>
            <w:tcBorders>
              <w:top w:val="nil"/>
              <w:left w:val="nil"/>
              <w:bottom w:val="nil"/>
              <w:right w:val="nil"/>
            </w:tcBorders>
            <w:shd w:val="clear" w:color="auto" w:fill="auto"/>
            <w:noWrap/>
            <w:vAlign w:val="bottom"/>
          </w:tcPr>
          <w:p w:rsidR="00E16D55" w:rsidRDefault="00E16D55" w:rsidP="00E16D55">
            <w:pPr>
              <w:jc w:val="right"/>
              <w:rPr>
                <w:color w:val="000000"/>
                <w:sz w:val="24"/>
                <w:szCs w:val="24"/>
              </w:rPr>
            </w:pPr>
          </w:p>
        </w:tc>
        <w:tc>
          <w:tcPr>
            <w:tcW w:w="891" w:type="dxa"/>
            <w:tcBorders>
              <w:top w:val="nil"/>
              <w:left w:val="nil"/>
              <w:bottom w:val="nil"/>
              <w:right w:val="nil"/>
            </w:tcBorders>
            <w:shd w:val="clear" w:color="auto" w:fill="auto"/>
            <w:noWrap/>
            <w:vAlign w:val="bottom"/>
          </w:tcPr>
          <w:p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rsidR="00E16D55" w:rsidRDefault="00E16D55" w:rsidP="00E16D55">
            <w:pPr>
              <w:jc w:val="right"/>
              <w:rPr>
                <w:color w:val="000000"/>
                <w:sz w:val="24"/>
                <w:szCs w:val="24"/>
              </w:rPr>
            </w:pPr>
            <w:r>
              <w:rPr>
                <w:color w:val="000000"/>
                <w:sz w:val="24"/>
                <w:szCs w:val="24"/>
              </w:rPr>
              <w:t>843</w:t>
            </w:r>
          </w:p>
        </w:tc>
        <w:tc>
          <w:tcPr>
            <w:tcW w:w="1317" w:type="dxa"/>
            <w:tcBorders>
              <w:top w:val="nil"/>
              <w:left w:val="nil"/>
              <w:bottom w:val="nil"/>
              <w:right w:val="nil"/>
            </w:tcBorders>
            <w:vAlign w:val="bottom"/>
          </w:tcPr>
          <w:p w:rsidR="00E16D55" w:rsidRPr="00F6167B" w:rsidRDefault="00E16D55" w:rsidP="00E16D55">
            <w:pPr>
              <w:jc w:val="right"/>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tcPr>
          <w:p w:rsidR="00E16D55" w:rsidRPr="001167A0" w:rsidRDefault="00E16D55" w:rsidP="00E16D55">
            <w:pPr>
              <w:rPr>
                <w:color w:val="000000"/>
                <w:sz w:val="24"/>
                <w:szCs w:val="24"/>
              </w:rPr>
            </w:pPr>
            <w:r>
              <w:rPr>
                <w:color w:val="000000"/>
                <w:sz w:val="24"/>
                <w:szCs w:val="24"/>
              </w:rPr>
              <w:t>Stichting De kandelaar</w:t>
            </w:r>
          </w:p>
        </w:tc>
        <w:tc>
          <w:tcPr>
            <w:tcW w:w="1101" w:type="dxa"/>
            <w:tcBorders>
              <w:top w:val="nil"/>
              <w:left w:val="nil"/>
              <w:bottom w:val="nil"/>
              <w:right w:val="nil"/>
            </w:tcBorders>
            <w:shd w:val="clear" w:color="auto" w:fill="auto"/>
            <w:noWrap/>
            <w:vAlign w:val="bottom"/>
          </w:tcPr>
          <w:p w:rsidR="00E16D55" w:rsidRDefault="001A47D9" w:rsidP="00E16D55">
            <w:pPr>
              <w:jc w:val="right"/>
              <w:rPr>
                <w:color w:val="000000"/>
                <w:sz w:val="24"/>
                <w:szCs w:val="24"/>
              </w:rPr>
            </w:pPr>
            <w:r>
              <w:rPr>
                <w:color w:val="000000"/>
                <w:sz w:val="24"/>
                <w:szCs w:val="24"/>
              </w:rPr>
              <w:t>1.200</w:t>
            </w:r>
          </w:p>
        </w:tc>
        <w:tc>
          <w:tcPr>
            <w:tcW w:w="891" w:type="dxa"/>
            <w:tcBorders>
              <w:top w:val="nil"/>
              <w:left w:val="nil"/>
              <w:bottom w:val="nil"/>
              <w:right w:val="nil"/>
            </w:tcBorders>
            <w:shd w:val="clear" w:color="auto" w:fill="auto"/>
            <w:noWrap/>
            <w:vAlign w:val="bottom"/>
          </w:tcPr>
          <w:p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rsidR="00E16D55" w:rsidRDefault="00E16D55" w:rsidP="00E16D55">
            <w:pPr>
              <w:jc w:val="right"/>
              <w:rPr>
                <w:color w:val="000000"/>
                <w:sz w:val="24"/>
                <w:szCs w:val="24"/>
              </w:rPr>
            </w:pPr>
            <w:r>
              <w:rPr>
                <w:color w:val="000000"/>
                <w:sz w:val="24"/>
                <w:szCs w:val="24"/>
              </w:rPr>
              <w:t>400</w:t>
            </w:r>
          </w:p>
        </w:tc>
        <w:tc>
          <w:tcPr>
            <w:tcW w:w="1317" w:type="dxa"/>
            <w:tcBorders>
              <w:top w:val="nil"/>
              <w:left w:val="nil"/>
              <w:bottom w:val="nil"/>
              <w:right w:val="nil"/>
            </w:tcBorders>
            <w:vAlign w:val="bottom"/>
          </w:tcPr>
          <w:p w:rsidR="00E16D55" w:rsidRPr="00F6167B" w:rsidRDefault="00E16D55" w:rsidP="00E16D55">
            <w:pPr>
              <w:jc w:val="right"/>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tcPr>
          <w:p w:rsidR="00E16D55" w:rsidRPr="001167A0" w:rsidRDefault="00E16D55" w:rsidP="00E16D55">
            <w:pPr>
              <w:rPr>
                <w:color w:val="000000"/>
                <w:sz w:val="24"/>
                <w:szCs w:val="24"/>
              </w:rPr>
            </w:pPr>
            <w:r>
              <w:rPr>
                <w:color w:val="000000"/>
                <w:sz w:val="24"/>
                <w:szCs w:val="24"/>
              </w:rPr>
              <w:t>Stichting Sluban</w:t>
            </w:r>
          </w:p>
        </w:tc>
        <w:tc>
          <w:tcPr>
            <w:tcW w:w="1101" w:type="dxa"/>
            <w:tcBorders>
              <w:top w:val="nil"/>
              <w:left w:val="nil"/>
              <w:bottom w:val="nil"/>
              <w:right w:val="nil"/>
            </w:tcBorders>
            <w:shd w:val="clear" w:color="auto" w:fill="auto"/>
            <w:noWrap/>
            <w:vAlign w:val="bottom"/>
          </w:tcPr>
          <w:p w:rsidR="00E16D55" w:rsidRDefault="00E16D55" w:rsidP="00E16D55">
            <w:pPr>
              <w:jc w:val="right"/>
              <w:rPr>
                <w:color w:val="000000"/>
                <w:sz w:val="24"/>
                <w:szCs w:val="24"/>
              </w:rPr>
            </w:pPr>
          </w:p>
        </w:tc>
        <w:tc>
          <w:tcPr>
            <w:tcW w:w="891" w:type="dxa"/>
            <w:tcBorders>
              <w:top w:val="nil"/>
              <w:left w:val="nil"/>
              <w:bottom w:val="nil"/>
              <w:right w:val="nil"/>
            </w:tcBorders>
            <w:shd w:val="clear" w:color="auto" w:fill="auto"/>
            <w:noWrap/>
            <w:vAlign w:val="bottom"/>
          </w:tcPr>
          <w:p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rsidR="00E16D55" w:rsidRDefault="00E16D55" w:rsidP="00E16D55">
            <w:pPr>
              <w:jc w:val="right"/>
              <w:rPr>
                <w:color w:val="000000"/>
                <w:sz w:val="24"/>
                <w:szCs w:val="24"/>
              </w:rPr>
            </w:pPr>
            <w:r>
              <w:rPr>
                <w:color w:val="000000"/>
                <w:sz w:val="24"/>
                <w:szCs w:val="24"/>
              </w:rPr>
              <w:t>500</w:t>
            </w:r>
          </w:p>
        </w:tc>
        <w:tc>
          <w:tcPr>
            <w:tcW w:w="1317" w:type="dxa"/>
            <w:tcBorders>
              <w:top w:val="nil"/>
              <w:left w:val="nil"/>
              <w:bottom w:val="nil"/>
              <w:right w:val="nil"/>
            </w:tcBorders>
            <w:vAlign w:val="bottom"/>
          </w:tcPr>
          <w:p w:rsidR="00E16D55" w:rsidRPr="00F6167B" w:rsidRDefault="00E16D55" w:rsidP="00E16D55">
            <w:pPr>
              <w:jc w:val="right"/>
              <w:rPr>
                <w:color w:val="000000"/>
                <w:sz w:val="24"/>
                <w:szCs w:val="24"/>
              </w:rPr>
            </w:pPr>
          </w:p>
        </w:tc>
      </w:tr>
      <w:tr w:rsidR="001A47D9" w:rsidRPr="00F6167B" w:rsidTr="00767613">
        <w:trPr>
          <w:trHeight w:val="315"/>
        </w:trPr>
        <w:tc>
          <w:tcPr>
            <w:tcW w:w="5332" w:type="dxa"/>
            <w:tcBorders>
              <w:top w:val="nil"/>
              <w:left w:val="nil"/>
              <w:bottom w:val="nil"/>
              <w:right w:val="nil"/>
            </w:tcBorders>
            <w:shd w:val="clear" w:color="auto" w:fill="auto"/>
            <w:noWrap/>
            <w:vAlign w:val="bottom"/>
          </w:tcPr>
          <w:p w:rsidR="001A47D9" w:rsidRDefault="00EF2639" w:rsidP="008D13B5">
            <w:pPr>
              <w:rPr>
                <w:color w:val="000000"/>
                <w:sz w:val="24"/>
                <w:szCs w:val="24"/>
                <w:lang w:val="de-DE"/>
              </w:rPr>
            </w:pPr>
            <w:r>
              <w:rPr>
                <w:color w:val="000000"/>
                <w:sz w:val="24"/>
                <w:szCs w:val="24"/>
                <w:lang w:val="de-DE"/>
              </w:rPr>
              <w:t xml:space="preserve">Stichting </w:t>
            </w:r>
            <w:r w:rsidR="001A47D9">
              <w:rPr>
                <w:color w:val="000000"/>
                <w:sz w:val="24"/>
                <w:szCs w:val="24"/>
                <w:lang w:val="de-DE"/>
              </w:rPr>
              <w:t>Beheer</w:t>
            </w:r>
            <w:r>
              <w:rPr>
                <w:color w:val="000000"/>
                <w:sz w:val="24"/>
                <w:szCs w:val="24"/>
                <w:lang w:val="de-DE"/>
              </w:rPr>
              <w:t>s</w:t>
            </w:r>
            <w:r w:rsidR="001A47D9">
              <w:rPr>
                <w:color w:val="000000"/>
                <w:sz w:val="24"/>
                <w:szCs w:val="24"/>
                <w:lang w:val="de-DE"/>
              </w:rPr>
              <w:t>fonds Prot</w:t>
            </w:r>
            <w:r w:rsidR="008D13B5">
              <w:rPr>
                <w:color w:val="000000"/>
                <w:sz w:val="24"/>
                <w:szCs w:val="24"/>
                <w:lang w:val="de-DE"/>
              </w:rPr>
              <w:t>estants Chr. Welzijnfonds</w:t>
            </w:r>
          </w:p>
        </w:tc>
        <w:tc>
          <w:tcPr>
            <w:tcW w:w="1101" w:type="dxa"/>
            <w:tcBorders>
              <w:top w:val="nil"/>
              <w:left w:val="nil"/>
              <w:bottom w:val="nil"/>
              <w:right w:val="nil"/>
            </w:tcBorders>
            <w:shd w:val="clear" w:color="auto" w:fill="auto"/>
            <w:noWrap/>
            <w:vAlign w:val="bottom"/>
          </w:tcPr>
          <w:p w:rsidR="001A47D9" w:rsidRDefault="00767613" w:rsidP="00E16D55">
            <w:pPr>
              <w:jc w:val="right"/>
              <w:rPr>
                <w:color w:val="000000"/>
                <w:sz w:val="24"/>
                <w:szCs w:val="24"/>
              </w:rPr>
            </w:pPr>
            <w:r>
              <w:rPr>
                <w:color w:val="000000"/>
                <w:sz w:val="24"/>
                <w:szCs w:val="24"/>
              </w:rPr>
              <w:t>3.400</w:t>
            </w:r>
          </w:p>
        </w:tc>
        <w:tc>
          <w:tcPr>
            <w:tcW w:w="891" w:type="dxa"/>
            <w:tcBorders>
              <w:top w:val="nil"/>
              <w:left w:val="nil"/>
              <w:bottom w:val="nil"/>
              <w:right w:val="nil"/>
            </w:tcBorders>
            <w:shd w:val="clear" w:color="auto" w:fill="auto"/>
            <w:noWrap/>
            <w:vAlign w:val="bottom"/>
          </w:tcPr>
          <w:p w:rsidR="001A47D9" w:rsidRPr="00F6167B" w:rsidRDefault="001A47D9" w:rsidP="00E16D55">
            <w:pPr>
              <w:jc w:val="right"/>
              <w:rPr>
                <w:color w:val="000000"/>
                <w:sz w:val="24"/>
                <w:szCs w:val="24"/>
              </w:rPr>
            </w:pPr>
          </w:p>
        </w:tc>
        <w:tc>
          <w:tcPr>
            <w:tcW w:w="923" w:type="dxa"/>
            <w:tcBorders>
              <w:top w:val="nil"/>
              <w:left w:val="nil"/>
              <w:bottom w:val="nil"/>
              <w:right w:val="nil"/>
            </w:tcBorders>
            <w:vAlign w:val="bottom"/>
          </w:tcPr>
          <w:p w:rsidR="001A47D9" w:rsidRDefault="001A47D9" w:rsidP="00E16D55">
            <w:pPr>
              <w:jc w:val="right"/>
              <w:rPr>
                <w:color w:val="000000"/>
                <w:sz w:val="24"/>
                <w:szCs w:val="24"/>
              </w:rPr>
            </w:pPr>
          </w:p>
        </w:tc>
        <w:tc>
          <w:tcPr>
            <w:tcW w:w="1317" w:type="dxa"/>
            <w:tcBorders>
              <w:top w:val="nil"/>
              <w:left w:val="nil"/>
              <w:bottom w:val="nil"/>
              <w:right w:val="nil"/>
            </w:tcBorders>
            <w:vAlign w:val="bottom"/>
          </w:tcPr>
          <w:p w:rsidR="001A47D9" w:rsidRPr="00F6167B" w:rsidRDefault="001A47D9" w:rsidP="00E16D55">
            <w:pPr>
              <w:jc w:val="right"/>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r>
              <w:rPr>
                <w:color w:val="000000"/>
                <w:sz w:val="24"/>
                <w:szCs w:val="24"/>
                <w:lang w:val="de-DE"/>
              </w:rPr>
              <w:t>G</w:t>
            </w:r>
            <w:r w:rsidRPr="00F6167B">
              <w:rPr>
                <w:color w:val="000000"/>
                <w:sz w:val="24"/>
                <w:szCs w:val="24"/>
                <w:lang w:val="de-DE"/>
              </w:rPr>
              <w:t>iften in natura</w:t>
            </w:r>
          </w:p>
        </w:tc>
        <w:tc>
          <w:tcPr>
            <w:tcW w:w="1101" w:type="dxa"/>
            <w:tcBorders>
              <w:top w:val="nil"/>
              <w:left w:val="nil"/>
              <w:bottom w:val="nil"/>
              <w:right w:val="nil"/>
            </w:tcBorders>
            <w:shd w:val="clear" w:color="auto" w:fill="auto"/>
            <w:noWrap/>
            <w:vAlign w:val="bottom"/>
          </w:tcPr>
          <w:p w:rsidR="00E16D55" w:rsidRPr="00F6167B" w:rsidRDefault="001A47D9" w:rsidP="00E16D55">
            <w:pPr>
              <w:jc w:val="right"/>
              <w:rPr>
                <w:color w:val="000000"/>
                <w:sz w:val="24"/>
                <w:szCs w:val="24"/>
              </w:rPr>
            </w:pPr>
            <w:r>
              <w:rPr>
                <w:color w:val="000000"/>
                <w:sz w:val="24"/>
                <w:szCs w:val="24"/>
              </w:rPr>
              <w:t>1.170</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Pr>
                <w:color w:val="000000"/>
                <w:sz w:val="24"/>
                <w:szCs w:val="24"/>
              </w:rPr>
              <w:t>850</w:t>
            </w:r>
          </w:p>
        </w:tc>
        <w:tc>
          <w:tcPr>
            <w:tcW w:w="1317" w:type="dxa"/>
            <w:tcBorders>
              <w:top w:val="nil"/>
              <w:left w:val="nil"/>
              <w:bottom w:val="nil"/>
              <w:right w:val="nil"/>
            </w:tcBorders>
            <w:vAlign w:val="bottom"/>
          </w:tcPr>
          <w:p w:rsidR="00E16D55" w:rsidRPr="00F6167B" w:rsidRDefault="00E16D55" w:rsidP="00E16D55">
            <w:pPr>
              <w:jc w:val="right"/>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r w:rsidRPr="00390985">
              <w:rPr>
                <w:color w:val="000000"/>
                <w:sz w:val="24"/>
                <w:szCs w:val="24"/>
              </w:rPr>
              <w:t>Rente</w:t>
            </w:r>
          </w:p>
        </w:tc>
        <w:tc>
          <w:tcPr>
            <w:tcW w:w="1101" w:type="dxa"/>
            <w:tcBorders>
              <w:top w:val="nil"/>
              <w:left w:val="nil"/>
              <w:bottom w:val="nil"/>
              <w:right w:val="nil"/>
            </w:tcBorders>
            <w:shd w:val="clear" w:color="auto" w:fill="auto"/>
            <w:noWrap/>
            <w:vAlign w:val="bottom"/>
          </w:tcPr>
          <w:p w:rsidR="00E16D55" w:rsidRPr="00F6167B" w:rsidRDefault="00E1036D" w:rsidP="00E16D55">
            <w:pPr>
              <w:jc w:val="right"/>
              <w:rPr>
                <w:color w:val="000000"/>
                <w:sz w:val="24"/>
                <w:szCs w:val="24"/>
              </w:rPr>
            </w:pPr>
            <w:r>
              <w:rPr>
                <w:color w:val="000000"/>
                <w:sz w:val="24"/>
                <w:szCs w:val="24"/>
              </w:rPr>
              <w:t>6</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Pr>
                <w:color w:val="000000"/>
                <w:sz w:val="24"/>
                <w:szCs w:val="24"/>
              </w:rPr>
              <w:t>23</w:t>
            </w:r>
          </w:p>
        </w:tc>
        <w:tc>
          <w:tcPr>
            <w:tcW w:w="1317" w:type="dxa"/>
            <w:tcBorders>
              <w:top w:val="nil"/>
              <w:left w:val="nil"/>
              <w:bottom w:val="nil"/>
              <w:right w:val="nil"/>
            </w:tcBorders>
            <w:vAlign w:val="bottom"/>
          </w:tcPr>
          <w:p w:rsidR="00E16D55" w:rsidRPr="00F6167B" w:rsidRDefault="00E16D55" w:rsidP="00E16D55">
            <w:pPr>
              <w:jc w:val="right"/>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rsidR="00E16D55" w:rsidRPr="00F6167B" w:rsidRDefault="00E16D55" w:rsidP="00E16D55">
            <w:pPr>
              <w:jc w:val="right"/>
              <w:rPr>
                <w:color w:val="000000"/>
                <w:sz w:val="24"/>
                <w:szCs w:val="24"/>
              </w:rPr>
            </w:pPr>
            <w:r>
              <w:rPr>
                <w:color w:val="000000"/>
                <w:sz w:val="24"/>
                <w:szCs w:val="24"/>
              </w:rPr>
              <w:t>-------</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r>
              <w:rPr>
                <w:color w:val="000000"/>
                <w:sz w:val="24"/>
                <w:szCs w:val="24"/>
              </w:rPr>
              <w:t>-------</w:t>
            </w:r>
          </w:p>
        </w:tc>
        <w:tc>
          <w:tcPr>
            <w:tcW w:w="1317" w:type="dxa"/>
            <w:tcBorders>
              <w:top w:val="nil"/>
              <w:left w:val="nil"/>
              <w:bottom w:val="nil"/>
              <w:right w:val="nil"/>
            </w:tcBorders>
            <w:vAlign w:val="bottom"/>
          </w:tcPr>
          <w:p w:rsidR="00E16D55" w:rsidRPr="00F6167B" w:rsidRDefault="00E16D55" w:rsidP="00E16D55">
            <w:pPr>
              <w:jc w:val="right"/>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b/>
                <w:bCs/>
                <w:color w:val="000000"/>
                <w:sz w:val="24"/>
                <w:szCs w:val="24"/>
              </w:rPr>
            </w:pPr>
            <w:r w:rsidRPr="00F6167B">
              <w:rPr>
                <w:b/>
                <w:bCs/>
                <w:snapToGrid w:val="0"/>
                <w:color w:val="000000"/>
                <w:sz w:val="24"/>
                <w:szCs w:val="24"/>
                <w:lang w:eastAsia="en-US"/>
              </w:rPr>
              <w:t>Totale baten:</w:t>
            </w:r>
          </w:p>
        </w:tc>
        <w:tc>
          <w:tcPr>
            <w:tcW w:w="1101" w:type="dxa"/>
            <w:tcBorders>
              <w:top w:val="nil"/>
              <w:left w:val="nil"/>
              <w:bottom w:val="nil"/>
              <w:right w:val="nil"/>
            </w:tcBorders>
            <w:shd w:val="clear" w:color="auto" w:fill="auto"/>
            <w:noWrap/>
            <w:vAlign w:val="bottom"/>
            <w:hideMark/>
          </w:tcPr>
          <w:p w:rsidR="00E16D55" w:rsidRPr="00F6167B" w:rsidRDefault="00767613" w:rsidP="00767613">
            <w:pPr>
              <w:jc w:val="right"/>
              <w:rPr>
                <w:b/>
                <w:bCs/>
                <w:color w:val="000000"/>
                <w:sz w:val="24"/>
                <w:szCs w:val="24"/>
              </w:rPr>
            </w:pPr>
            <w:r>
              <w:rPr>
                <w:b/>
                <w:bCs/>
                <w:color w:val="000000"/>
                <w:sz w:val="24"/>
                <w:szCs w:val="24"/>
              </w:rPr>
              <w:t>1</w:t>
            </w:r>
            <w:r w:rsidR="00390A86">
              <w:rPr>
                <w:b/>
                <w:bCs/>
                <w:color w:val="000000"/>
                <w:sz w:val="24"/>
                <w:szCs w:val="24"/>
              </w:rPr>
              <w:t>1.50</w:t>
            </w:r>
            <w:r w:rsidR="00E1036D">
              <w:rPr>
                <w:b/>
                <w:bCs/>
                <w:color w:val="000000"/>
                <w:sz w:val="24"/>
                <w:szCs w:val="24"/>
              </w:rPr>
              <w:t>2</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b/>
                <w:bCs/>
                <w:color w:val="000000"/>
                <w:sz w:val="24"/>
                <w:szCs w:val="24"/>
              </w:rPr>
            </w:pPr>
          </w:p>
        </w:tc>
        <w:tc>
          <w:tcPr>
            <w:tcW w:w="923" w:type="dxa"/>
            <w:tcBorders>
              <w:top w:val="nil"/>
              <w:left w:val="nil"/>
              <w:bottom w:val="nil"/>
              <w:right w:val="nil"/>
            </w:tcBorders>
            <w:vAlign w:val="bottom"/>
          </w:tcPr>
          <w:p w:rsidR="00E16D55" w:rsidRPr="00F6167B" w:rsidRDefault="00E16D55" w:rsidP="00E16D55">
            <w:pPr>
              <w:jc w:val="right"/>
              <w:rPr>
                <w:b/>
                <w:bCs/>
                <w:color w:val="000000"/>
                <w:sz w:val="24"/>
                <w:szCs w:val="24"/>
              </w:rPr>
            </w:pPr>
            <w:r>
              <w:rPr>
                <w:b/>
                <w:bCs/>
                <w:color w:val="000000"/>
                <w:sz w:val="24"/>
                <w:szCs w:val="24"/>
              </w:rPr>
              <w:t>8.748</w:t>
            </w:r>
          </w:p>
        </w:tc>
        <w:tc>
          <w:tcPr>
            <w:tcW w:w="1317" w:type="dxa"/>
            <w:tcBorders>
              <w:top w:val="nil"/>
              <w:left w:val="nil"/>
              <w:bottom w:val="nil"/>
              <w:right w:val="nil"/>
            </w:tcBorders>
            <w:vAlign w:val="bottom"/>
          </w:tcPr>
          <w:p w:rsidR="00E16D55" w:rsidRPr="00F6167B" w:rsidRDefault="00E16D55" w:rsidP="00E16D55">
            <w:pPr>
              <w:jc w:val="right"/>
              <w:rPr>
                <w:b/>
                <w:bCs/>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rsidR="00E16D55" w:rsidRPr="00F6167B" w:rsidRDefault="00E16D55" w:rsidP="00E16D55">
            <w:pPr>
              <w:jc w:val="right"/>
              <w:rPr>
                <w:color w:val="000000"/>
                <w:sz w:val="24"/>
                <w:szCs w:val="24"/>
              </w:rPr>
            </w:pP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color w:val="000000"/>
                <w:sz w:val="24"/>
                <w:szCs w:val="24"/>
              </w:rPr>
            </w:pPr>
          </w:p>
        </w:tc>
        <w:tc>
          <w:tcPr>
            <w:tcW w:w="923" w:type="dxa"/>
            <w:tcBorders>
              <w:top w:val="nil"/>
              <w:left w:val="nil"/>
              <w:bottom w:val="nil"/>
              <w:right w:val="nil"/>
            </w:tcBorders>
            <w:vAlign w:val="bottom"/>
          </w:tcPr>
          <w:p w:rsidR="00E16D55" w:rsidRPr="00F6167B" w:rsidRDefault="00E16D55" w:rsidP="00E16D55">
            <w:pPr>
              <w:jc w:val="right"/>
              <w:rPr>
                <w:color w:val="000000"/>
                <w:sz w:val="24"/>
                <w:szCs w:val="24"/>
              </w:rPr>
            </w:pPr>
          </w:p>
        </w:tc>
        <w:tc>
          <w:tcPr>
            <w:tcW w:w="1317" w:type="dxa"/>
            <w:tcBorders>
              <w:top w:val="nil"/>
              <w:left w:val="nil"/>
              <w:bottom w:val="nil"/>
              <w:right w:val="nil"/>
            </w:tcBorders>
            <w:vAlign w:val="bottom"/>
          </w:tcPr>
          <w:p w:rsidR="00E16D55" w:rsidRPr="00F6167B" w:rsidRDefault="00E16D55" w:rsidP="00E16D55">
            <w:pPr>
              <w:jc w:val="right"/>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b/>
                <w:bCs/>
                <w:color w:val="000000"/>
                <w:sz w:val="24"/>
                <w:szCs w:val="24"/>
              </w:rPr>
            </w:pPr>
            <w:r w:rsidRPr="00F6167B">
              <w:rPr>
                <w:b/>
                <w:bCs/>
                <w:snapToGrid w:val="0"/>
                <w:color w:val="000000"/>
                <w:sz w:val="24"/>
                <w:szCs w:val="24"/>
                <w:lang w:eastAsia="en-US"/>
              </w:rPr>
              <w:t>Resultaat voor bestemming</w:t>
            </w:r>
          </w:p>
        </w:tc>
        <w:tc>
          <w:tcPr>
            <w:tcW w:w="1101" w:type="dxa"/>
            <w:tcBorders>
              <w:top w:val="nil"/>
              <w:left w:val="nil"/>
              <w:bottom w:val="nil"/>
              <w:right w:val="nil"/>
            </w:tcBorders>
            <w:shd w:val="clear" w:color="auto" w:fill="auto"/>
            <w:noWrap/>
            <w:vAlign w:val="bottom"/>
            <w:hideMark/>
          </w:tcPr>
          <w:p w:rsidR="00E16D55" w:rsidRPr="00F6167B" w:rsidRDefault="00E1036D" w:rsidP="00E16D55">
            <w:pPr>
              <w:jc w:val="right"/>
              <w:rPr>
                <w:b/>
                <w:bCs/>
                <w:color w:val="000000"/>
                <w:sz w:val="24"/>
                <w:szCs w:val="24"/>
              </w:rPr>
            </w:pPr>
            <w:r>
              <w:rPr>
                <w:b/>
                <w:bCs/>
                <w:color w:val="000000"/>
                <w:sz w:val="24"/>
                <w:szCs w:val="24"/>
              </w:rPr>
              <w:t>4.982</w:t>
            </w:r>
          </w:p>
        </w:tc>
        <w:tc>
          <w:tcPr>
            <w:tcW w:w="891" w:type="dxa"/>
            <w:tcBorders>
              <w:top w:val="nil"/>
              <w:left w:val="nil"/>
              <w:bottom w:val="nil"/>
              <w:right w:val="nil"/>
            </w:tcBorders>
            <w:shd w:val="clear" w:color="auto" w:fill="auto"/>
            <w:noWrap/>
            <w:vAlign w:val="bottom"/>
            <w:hideMark/>
          </w:tcPr>
          <w:p w:rsidR="00E16D55" w:rsidRPr="00F6167B" w:rsidRDefault="00E16D55" w:rsidP="00E16D55">
            <w:pPr>
              <w:jc w:val="right"/>
              <w:rPr>
                <w:b/>
                <w:bCs/>
                <w:color w:val="000000"/>
                <w:sz w:val="24"/>
                <w:szCs w:val="24"/>
              </w:rPr>
            </w:pPr>
          </w:p>
        </w:tc>
        <w:tc>
          <w:tcPr>
            <w:tcW w:w="923" w:type="dxa"/>
            <w:tcBorders>
              <w:top w:val="nil"/>
              <w:left w:val="nil"/>
              <w:bottom w:val="nil"/>
              <w:right w:val="nil"/>
            </w:tcBorders>
            <w:vAlign w:val="bottom"/>
          </w:tcPr>
          <w:p w:rsidR="00E16D55" w:rsidRPr="00F6167B" w:rsidRDefault="00E16D55" w:rsidP="00E16D55">
            <w:pPr>
              <w:jc w:val="right"/>
              <w:rPr>
                <w:b/>
                <w:bCs/>
                <w:color w:val="000000"/>
                <w:sz w:val="24"/>
                <w:szCs w:val="24"/>
              </w:rPr>
            </w:pPr>
            <w:r>
              <w:rPr>
                <w:b/>
                <w:bCs/>
                <w:color w:val="000000"/>
                <w:sz w:val="24"/>
                <w:szCs w:val="24"/>
              </w:rPr>
              <w:t>1.781</w:t>
            </w:r>
          </w:p>
        </w:tc>
        <w:tc>
          <w:tcPr>
            <w:tcW w:w="1317" w:type="dxa"/>
            <w:tcBorders>
              <w:top w:val="nil"/>
              <w:left w:val="nil"/>
              <w:bottom w:val="nil"/>
              <w:right w:val="nil"/>
            </w:tcBorders>
            <w:vAlign w:val="bottom"/>
          </w:tcPr>
          <w:p w:rsidR="00E16D55" w:rsidRPr="00F6167B" w:rsidRDefault="00E16D55" w:rsidP="00E16D55">
            <w:pPr>
              <w:jc w:val="right"/>
              <w:rPr>
                <w:b/>
                <w:bCs/>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891"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923" w:type="dxa"/>
            <w:tcBorders>
              <w:top w:val="nil"/>
              <w:left w:val="nil"/>
              <w:bottom w:val="nil"/>
              <w:right w:val="nil"/>
            </w:tcBorders>
            <w:vAlign w:val="bottom"/>
          </w:tcPr>
          <w:p w:rsidR="00E16D55" w:rsidRPr="00F6167B" w:rsidRDefault="00E16D55" w:rsidP="00E16D55">
            <w:pPr>
              <w:rPr>
                <w:color w:val="000000"/>
                <w:sz w:val="24"/>
                <w:szCs w:val="24"/>
              </w:rPr>
            </w:pPr>
          </w:p>
        </w:tc>
        <w:tc>
          <w:tcPr>
            <w:tcW w:w="1317" w:type="dxa"/>
            <w:tcBorders>
              <w:top w:val="nil"/>
              <w:left w:val="nil"/>
              <w:bottom w:val="nil"/>
              <w:right w:val="nil"/>
            </w:tcBorders>
            <w:vAlign w:val="bottom"/>
          </w:tcPr>
          <w:p w:rsidR="00E16D55" w:rsidRPr="00F6167B" w:rsidRDefault="00E16D55" w:rsidP="00E16D55">
            <w:pPr>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b/>
                <w:bCs/>
                <w:color w:val="000000"/>
                <w:sz w:val="24"/>
                <w:szCs w:val="24"/>
              </w:rPr>
            </w:pPr>
            <w:r w:rsidRPr="00F6167B">
              <w:rPr>
                <w:b/>
                <w:bCs/>
                <w:snapToGrid w:val="0"/>
                <w:color w:val="000000"/>
                <w:sz w:val="24"/>
                <w:szCs w:val="24"/>
                <w:lang w:eastAsia="en-US"/>
              </w:rPr>
              <w:t>Resultaat bestemming</w:t>
            </w:r>
          </w:p>
        </w:tc>
        <w:tc>
          <w:tcPr>
            <w:tcW w:w="1101" w:type="dxa"/>
            <w:tcBorders>
              <w:top w:val="nil"/>
              <w:left w:val="nil"/>
              <w:bottom w:val="nil"/>
              <w:right w:val="nil"/>
            </w:tcBorders>
            <w:shd w:val="clear" w:color="auto" w:fill="auto"/>
            <w:noWrap/>
            <w:vAlign w:val="bottom"/>
            <w:hideMark/>
          </w:tcPr>
          <w:p w:rsidR="00E16D55" w:rsidRPr="00F6167B" w:rsidRDefault="00E16D55" w:rsidP="00E16D55">
            <w:pPr>
              <w:rPr>
                <w:b/>
                <w:bCs/>
                <w:color w:val="000000"/>
                <w:sz w:val="24"/>
                <w:szCs w:val="24"/>
              </w:rPr>
            </w:pPr>
          </w:p>
        </w:tc>
        <w:tc>
          <w:tcPr>
            <w:tcW w:w="891"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923" w:type="dxa"/>
            <w:tcBorders>
              <w:top w:val="nil"/>
              <w:left w:val="nil"/>
              <w:bottom w:val="nil"/>
              <w:right w:val="nil"/>
            </w:tcBorders>
            <w:vAlign w:val="bottom"/>
          </w:tcPr>
          <w:p w:rsidR="00E16D55" w:rsidRPr="00F6167B" w:rsidRDefault="00E16D55" w:rsidP="00E16D55">
            <w:pPr>
              <w:rPr>
                <w:b/>
                <w:bCs/>
                <w:color w:val="000000"/>
                <w:sz w:val="24"/>
                <w:szCs w:val="24"/>
              </w:rPr>
            </w:pPr>
          </w:p>
        </w:tc>
        <w:tc>
          <w:tcPr>
            <w:tcW w:w="1317" w:type="dxa"/>
            <w:tcBorders>
              <w:top w:val="nil"/>
              <w:left w:val="nil"/>
              <w:bottom w:val="nil"/>
              <w:right w:val="nil"/>
            </w:tcBorders>
            <w:vAlign w:val="bottom"/>
          </w:tcPr>
          <w:p w:rsidR="00E16D55" w:rsidRPr="00F6167B" w:rsidRDefault="00E16D55" w:rsidP="00E16D55">
            <w:pPr>
              <w:rPr>
                <w:color w:val="000000"/>
                <w:sz w:val="24"/>
                <w:szCs w:val="24"/>
              </w:rPr>
            </w:pPr>
          </w:p>
        </w:tc>
      </w:tr>
      <w:tr w:rsidR="00E16D55" w:rsidRPr="00F6167B" w:rsidTr="00767613">
        <w:trPr>
          <w:trHeight w:val="315"/>
        </w:trPr>
        <w:tc>
          <w:tcPr>
            <w:tcW w:w="5332"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1101"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891" w:type="dxa"/>
            <w:tcBorders>
              <w:top w:val="nil"/>
              <w:left w:val="nil"/>
              <w:bottom w:val="nil"/>
              <w:right w:val="nil"/>
            </w:tcBorders>
            <w:shd w:val="clear" w:color="auto" w:fill="auto"/>
            <w:noWrap/>
            <w:vAlign w:val="bottom"/>
            <w:hideMark/>
          </w:tcPr>
          <w:p w:rsidR="00E16D55" w:rsidRPr="00F6167B" w:rsidRDefault="00E16D55" w:rsidP="00E16D55">
            <w:pPr>
              <w:rPr>
                <w:color w:val="000000"/>
                <w:sz w:val="24"/>
                <w:szCs w:val="24"/>
              </w:rPr>
            </w:pPr>
          </w:p>
        </w:tc>
        <w:tc>
          <w:tcPr>
            <w:tcW w:w="923" w:type="dxa"/>
            <w:tcBorders>
              <w:top w:val="nil"/>
              <w:left w:val="nil"/>
              <w:bottom w:val="nil"/>
              <w:right w:val="nil"/>
            </w:tcBorders>
            <w:vAlign w:val="bottom"/>
          </w:tcPr>
          <w:p w:rsidR="00E16D55" w:rsidRPr="00F6167B" w:rsidRDefault="00E16D55" w:rsidP="00E16D55">
            <w:pPr>
              <w:rPr>
                <w:color w:val="000000"/>
                <w:sz w:val="24"/>
                <w:szCs w:val="24"/>
              </w:rPr>
            </w:pPr>
          </w:p>
        </w:tc>
        <w:tc>
          <w:tcPr>
            <w:tcW w:w="1317" w:type="dxa"/>
            <w:tcBorders>
              <w:top w:val="nil"/>
              <w:left w:val="nil"/>
              <w:bottom w:val="nil"/>
              <w:right w:val="nil"/>
            </w:tcBorders>
            <w:vAlign w:val="bottom"/>
          </w:tcPr>
          <w:p w:rsidR="00E16D55" w:rsidRPr="00F6167B" w:rsidRDefault="00E16D55" w:rsidP="00E16D55">
            <w:pPr>
              <w:rPr>
                <w:color w:val="000000"/>
                <w:sz w:val="24"/>
                <w:szCs w:val="24"/>
              </w:rPr>
            </w:pPr>
          </w:p>
        </w:tc>
      </w:tr>
      <w:tr w:rsidR="00E16D55" w:rsidRPr="000E78DA" w:rsidTr="00767613">
        <w:trPr>
          <w:trHeight w:val="315"/>
        </w:trPr>
        <w:tc>
          <w:tcPr>
            <w:tcW w:w="5332" w:type="dxa"/>
            <w:tcBorders>
              <w:top w:val="nil"/>
              <w:left w:val="nil"/>
              <w:bottom w:val="nil"/>
              <w:right w:val="nil"/>
            </w:tcBorders>
            <w:shd w:val="clear" w:color="auto" w:fill="auto"/>
            <w:noWrap/>
            <w:vAlign w:val="bottom"/>
          </w:tcPr>
          <w:p w:rsidR="00E16D55" w:rsidRDefault="00E16D55" w:rsidP="00E16D55">
            <w:pPr>
              <w:rPr>
                <w:b/>
                <w:color w:val="000000"/>
                <w:sz w:val="24"/>
                <w:szCs w:val="24"/>
              </w:rPr>
            </w:pPr>
            <w:r>
              <w:rPr>
                <w:b/>
                <w:color w:val="000000"/>
                <w:sz w:val="24"/>
                <w:szCs w:val="24"/>
              </w:rPr>
              <w:t>Dotatie Algemene reserve</w:t>
            </w:r>
          </w:p>
        </w:tc>
        <w:tc>
          <w:tcPr>
            <w:tcW w:w="1101" w:type="dxa"/>
            <w:tcBorders>
              <w:top w:val="nil"/>
              <w:left w:val="nil"/>
              <w:bottom w:val="nil"/>
              <w:right w:val="nil"/>
            </w:tcBorders>
            <w:shd w:val="clear" w:color="auto" w:fill="auto"/>
            <w:noWrap/>
            <w:vAlign w:val="bottom"/>
          </w:tcPr>
          <w:p w:rsidR="00E16D55" w:rsidRPr="000E78DA" w:rsidRDefault="00E1036D" w:rsidP="00E16D55">
            <w:pPr>
              <w:jc w:val="right"/>
              <w:rPr>
                <w:b/>
                <w:color w:val="000000"/>
                <w:sz w:val="24"/>
                <w:szCs w:val="24"/>
              </w:rPr>
            </w:pPr>
            <w:r>
              <w:rPr>
                <w:b/>
                <w:color w:val="000000"/>
                <w:sz w:val="24"/>
                <w:szCs w:val="24"/>
              </w:rPr>
              <w:t>4.982</w:t>
            </w:r>
          </w:p>
        </w:tc>
        <w:tc>
          <w:tcPr>
            <w:tcW w:w="891" w:type="dxa"/>
            <w:tcBorders>
              <w:top w:val="nil"/>
              <w:left w:val="nil"/>
              <w:bottom w:val="nil"/>
              <w:right w:val="nil"/>
            </w:tcBorders>
            <w:shd w:val="clear" w:color="auto" w:fill="auto"/>
            <w:noWrap/>
            <w:vAlign w:val="bottom"/>
          </w:tcPr>
          <w:p w:rsidR="00E16D55" w:rsidRPr="000E78DA" w:rsidRDefault="00E16D55" w:rsidP="00E16D55">
            <w:pPr>
              <w:rPr>
                <w:b/>
                <w:color w:val="000000"/>
                <w:sz w:val="24"/>
                <w:szCs w:val="24"/>
              </w:rPr>
            </w:pPr>
          </w:p>
        </w:tc>
        <w:tc>
          <w:tcPr>
            <w:tcW w:w="923" w:type="dxa"/>
            <w:tcBorders>
              <w:top w:val="nil"/>
              <w:left w:val="nil"/>
              <w:bottom w:val="nil"/>
              <w:right w:val="nil"/>
            </w:tcBorders>
            <w:vAlign w:val="bottom"/>
          </w:tcPr>
          <w:p w:rsidR="00E16D55" w:rsidRDefault="00C6668D" w:rsidP="00E16D55">
            <w:pPr>
              <w:jc w:val="right"/>
              <w:rPr>
                <w:b/>
                <w:color w:val="000000"/>
                <w:sz w:val="24"/>
                <w:szCs w:val="24"/>
              </w:rPr>
            </w:pPr>
            <w:r>
              <w:rPr>
                <w:b/>
                <w:color w:val="000000"/>
                <w:sz w:val="24"/>
                <w:szCs w:val="24"/>
              </w:rPr>
              <w:t>1.781</w:t>
            </w:r>
          </w:p>
        </w:tc>
        <w:tc>
          <w:tcPr>
            <w:tcW w:w="1317" w:type="dxa"/>
            <w:tcBorders>
              <w:top w:val="nil"/>
              <w:left w:val="nil"/>
              <w:bottom w:val="nil"/>
              <w:right w:val="nil"/>
            </w:tcBorders>
            <w:vAlign w:val="bottom"/>
          </w:tcPr>
          <w:p w:rsidR="00E16D55" w:rsidRPr="000E78DA" w:rsidRDefault="00E16D55" w:rsidP="00E16D55">
            <w:pPr>
              <w:rPr>
                <w:b/>
                <w:color w:val="000000"/>
                <w:sz w:val="24"/>
                <w:szCs w:val="24"/>
              </w:rPr>
            </w:pPr>
          </w:p>
        </w:tc>
      </w:tr>
    </w:tbl>
    <w:p w:rsidR="001167A0" w:rsidRDefault="001167A0">
      <w:pPr>
        <w:rPr>
          <w:b/>
          <w:kern w:val="26"/>
          <w:sz w:val="24"/>
        </w:rPr>
      </w:pPr>
      <w:r>
        <w:rPr>
          <w:sz w:val="24"/>
        </w:rPr>
        <w:br w:type="page"/>
      </w:r>
    </w:p>
    <w:p w:rsidR="004E6756" w:rsidRDefault="004E6756">
      <w:pPr>
        <w:pStyle w:val="VB-1-GenummerdeKop"/>
        <w:numPr>
          <w:ilvl w:val="0"/>
          <w:numId w:val="0"/>
        </w:numPr>
        <w:rPr>
          <w:sz w:val="24"/>
        </w:rPr>
      </w:pPr>
      <w:r>
        <w:rPr>
          <w:sz w:val="24"/>
        </w:rPr>
        <w:lastRenderedPageBreak/>
        <w:t>4.</w:t>
      </w:r>
      <w:r>
        <w:rPr>
          <w:sz w:val="24"/>
        </w:rPr>
        <w:tab/>
      </w:r>
      <w:r>
        <w:rPr>
          <w:sz w:val="24"/>
        </w:rPr>
        <w:tab/>
        <w:t>Algemene toelichting.</w:t>
      </w:r>
    </w:p>
    <w:p w:rsidR="004E6756" w:rsidRDefault="004E6756">
      <w:pPr>
        <w:pStyle w:val="VB-2-GenummerdeKop"/>
        <w:numPr>
          <w:ilvl w:val="0"/>
          <w:numId w:val="0"/>
        </w:numPr>
        <w:rPr>
          <w:sz w:val="24"/>
        </w:rPr>
      </w:pPr>
      <w:r>
        <w:rPr>
          <w:sz w:val="24"/>
        </w:rPr>
        <w:t>4.1</w:t>
      </w:r>
      <w:r>
        <w:rPr>
          <w:sz w:val="24"/>
        </w:rPr>
        <w:tab/>
        <w:t xml:space="preserve"> Grondslagen van waardering.</w:t>
      </w:r>
    </w:p>
    <w:p w:rsidR="004E6756" w:rsidRDefault="004E6756">
      <w:pPr>
        <w:pStyle w:val="Koptekst"/>
        <w:rPr>
          <w:u w:val="single"/>
        </w:rPr>
      </w:pPr>
      <w:r>
        <w:rPr>
          <w:u w:val="single"/>
        </w:rPr>
        <w:t>Algemeen:</w:t>
      </w:r>
    </w:p>
    <w:p w:rsidR="004E6756" w:rsidRDefault="004E6756">
      <w:pPr>
        <w:pStyle w:val="Koptekst"/>
        <w:rPr>
          <w:i/>
        </w:rPr>
      </w:pPr>
    </w:p>
    <w:p w:rsidR="004E6756" w:rsidRDefault="004E6756">
      <w:pPr>
        <w:pStyle w:val="Koptekst"/>
      </w:pPr>
      <w:r>
        <w:t>Alle activa en passiva zijn gewaardeerd tegen nominale waarde, tenzij anders is vermeld.</w:t>
      </w:r>
    </w:p>
    <w:p w:rsidR="004E6756" w:rsidRDefault="004E6756">
      <w:pPr>
        <w:pStyle w:val="Koptekst"/>
      </w:pPr>
    </w:p>
    <w:p w:rsidR="004E6756" w:rsidRDefault="004E6756">
      <w:pPr>
        <w:pStyle w:val="Koptekst"/>
        <w:rPr>
          <w:u w:val="single"/>
        </w:rPr>
      </w:pPr>
      <w:r>
        <w:rPr>
          <w:u w:val="single"/>
        </w:rPr>
        <w:t>Vorderingen:</w:t>
      </w:r>
    </w:p>
    <w:p w:rsidR="004E6756" w:rsidRDefault="004E6756">
      <w:pPr>
        <w:pStyle w:val="Koptekst"/>
        <w:rPr>
          <w:i/>
        </w:rPr>
      </w:pPr>
    </w:p>
    <w:p w:rsidR="004E6756" w:rsidRDefault="004E6756">
      <w:pPr>
        <w:pStyle w:val="Koptekst"/>
      </w:pPr>
      <w:r>
        <w:t>Vorderingen worden opgenomen tegen de nominale waarde. Indien hiertoe aanleiding bestaat, is rekening gehouden met een voorziening voor oninbaarheid.</w:t>
      </w:r>
    </w:p>
    <w:p w:rsidR="004E6756" w:rsidRDefault="004E6756">
      <w:pPr>
        <w:pStyle w:val="Koptekst"/>
      </w:pPr>
    </w:p>
    <w:p w:rsidR="004E6756" w:rsidRDefault="004E6756">
      <w:pPr>
        <w:pStyle w:val="VB-2-GenummerdeKop"/>
        <w:numPr>
          <w:ilvl w:val="0"/>
          <w:numId w:val="0"/>
        </w:numPr>
        <w:rPr>
          <w:sz w:val="24"/>
        </w:rPr>
      </w:pPr>
      <w:r>
        <w:rPr>
          <w:sz w:val="24"/>
        </w:rPr>
        <w:t xml:space="preserve">4.2 </w:t>
      </w:r>
      <w:r>
        <w:rPr>
          <w:sz w:val="24"/>
        </w:rPr>
        <w:tab/>
        <w:t>Grondslagen voor de resultatenbepaling.</w:t>
      </w:r>
    </w:p>
    <w:p w:rsidR="004E6756" w:rsidRDefault="004E6756">
      <w:pPr>
        <w:pStyle w:val="Koptekst"/>
      </w:pPr>
      <w:r>
        <w:t>De baten en lasten worden toegerekend aan het jaar waarop zij betrekking hebben, rekening houdend met de toegepaste waarderingsgrondslagen.</w:t>
      </w:r>
    </w:p>
    <w:p w:rsidR="004E6756" w:rsidRDefault="004E6756">
      <w:pPr>
        <w:pStyle w:val="Koptekst"/>
      </w:pPr>
    </w:p>
    <w:p w:rsidR="004E6756" w:rsidRDefault="004E6756">
      <w:pPr>
        <w:pStyle w:val="Koptekst"/>
      </w:pPr>
      <w:r>
        <w:t xml:space="preserve">Het resultaat wordt bepaald als het verschil tussen de baten en de lasten over het verslagjaar, met inachtneming van de hiervoor reeds vermelde waarderingsgrondslagen. De baten en lasten worden toegerekend aan de periode waarop deze betrekking heeft, uitgaande van historische kosten. Verliezen worden verantwoord als deze voorzienbaar zijn; baten worden verantwoord als deze gerealiseerd zijn. </w:t>
      </w:r>
    </w:p>
    <w:p w:rsidR="004E6756" w:rsidRDefault="004E6756">
      <w:pPr>
        <w:rPr>
          <w:b/>
          <w:sz w:val="24"/>
        </w:rPr>
      </w:pPr>
    </w:p>
    <w:p w:rsidR="004E6756" w:rsidRDefault="004E6756">
      <w:pPr>
        <w:rPr>
          <w:b/>
          <w:sz w:val="24"/>
        </w:rPr>
      </w:pPr>
      <w:r>
        <w:rPr>
          <w:b/>
          <w:sz w:val="24"/>
        </w:rPr>
        <w:br w:type="page"/>
      </w:r>
      <w:r>
        <w:rPr>
          <w:b/>
          <w:sz w:val="24"/>
        </w:rPr>
        <w:lastRenderedPageBreak/>
        <w:t xml:space="preserve">5 Financiële </w:t>
      </w:r>
      <w:r w:rsidR="002565A3">
        <w:rPr>
          <w:b/>
          <w:sz w:val="24"/>
        </w:rPr>
        <w:t>toelichting</w:t>
      </w:r>
    </w:p>
    <w:p w:rsidR="004E6756" w:rsidRDefault="004E6756">
      <w:pPr>
        <w:rPr>
          <w:b/>
          <w:sz w:val="24"/>
        </w:rPr>
      </w:pPr>
    </w:p>
    <w:p w:rsidR="004E6756" w:rsidRDefault="004E6756">
      <w:pPr>
        <w:rPr>
          <w:b/>
          <w:sz w:val="24"/>
        </w:rPr>
      </w:pPr>
      <w:r>
        <w:rPr>
          <w:b/>
          <w:sz w:val="24"/>
        </w:rPr>
        <w:t>5.1 Toelichting Balans</w:t>
      </w:r>
    </w:p>
    <w:p w:rsidR="002565A3" w:rsidRDefault="002565A3">
      <w:pPr>
        <w:rPr>
          <w:b/>
          <w:sz w:val="24"/>
        </w:rPr>
      </w:pPr>
    </w:p>
    <w:p w:rsidR="004E6756" w:rsidRDefault="004E6756">
      <w:pPr>
        <w:rPr>
          <w:b/>
          <w:sz w:val="24"/>
        </w:rPr>
      </w:pPr>
      <w:r>
        <w:rPr>
          <w:b/>
          <w:sz w:val="24"/>
        </w:rPr>
        <w:t>Activa:</w:t>
      </w:r>
    </w:p>
    <w:p w:rsidR="004E6756" w:rsidRDefault="004E6756">
      <w:pPr>
        <w:rPr>
          <w:b/>
          <w:sz w:val="24"/>
        </w:rPr>
      </w:pPr>
    </w:p>
    <w:p w:rsidR="00EF2639" w:rsidRDefault="00EF2639" w:rsidP="00EF2639">
      <w:pPr>
        <w:rPr>
          <w:sz w:val="24"/>
        </w:rPr>
      </w:pPr>
      <w:r>
        <w:rPr>
          <w:sz w:val="24"/>
          <w:u w:val="single"/>
        </w:rPr>
        <w:t>Nog te ontvangen bedragen</w:t>
      </w:r>
    </w:p>
    <w:p w:rsidR="00EF2639" w:rsidRDefault="00EF2639" w:rsidP="00EF2639">
      <w:pPr>
        <w:rPr>
          <w:sz w:val="24"/>
        </w:rPr>
      </w:pPr>
    </w:p>
    <w:p w:rsidR="00EF2639" w:rsidRDefault="00EF2639" w:rsidP="00EF2639">
      <w:pPr>
        <w:rPr>
          <w:sz w:val="24"/>
        </w:rPr>
      </w:pPr>
      <w:r w:rsidRPr="001E2B27">
        <w:rPr>
          <w:sz w:val="24"/>
        </w:rPr>
        <w:t>Rente Zakelijke Spaarrekening 201</w:t>
      </w:r>
      <w:r>
        <w:rPr>
          <w:sz w:val="24"/>
        </w:rPr>
        <w:t>8</w:t>
      </w:r>
      <w:r w:rsidRPr="001E2B27">
        <w:rPr>
          <w:sz w:val="24"/>
        </w:rPr>
        <w:t xml:space="preserve"> €</w:t>
      </w:r>
      <w:r>
        <w:rPr>
          <w:sz w:val="24"/>
        </w:rPr>
        <w:t xml:space="preserve"> 6.</w:t>
      </w:r>
    </w:p>
    <w:p w:rsidR="00EF2639" w:rsidRDefault="00EF2639" w:rsidP="00EF2639">
      <w:pPr>
        <w:rPr>
          <w:sz w:val="24"/>
          <w:u w:val="single"/>
        </w:rPr>
      </w:pPr>
    </w:p>
    <w:p w:rsidR="004E6756" w:rsidRDefault="004E6756">
      <w:pPr>
        <w:rPr>
          <w:sz w:val="24"/>
          <w:u w:val="single"/>
        </w:rPr>
      </w:pPr>
      <w:r>
        <w:rPr>
          <w:sz w:val="24"/>
          <w:u w:val="single"/>
        </w:rPr>
        <w:t>Liquide middelen.</w:t>
      </w:r>
    </w:p>
    <w:p w:rsidR="004E6756" w:rsidRDefault="004E6756">
      <w:pPr>
        <w:rPr>
          <w:sz w:val="24"/>
          <w:u w:val="single"/>
        </w:rPr>
      </w:pPr>
    </w:p>
    <w:p w:rsidR="005209CF" w:rsidRDefault="004E6756">
      <w:pPr>
        <w:rPr>
          <w:sz w:val="24"/>
        </w:rPr>
      </w:pPr>
      <w:r>
        <w:rPr>
          <w:sz w:val="24"/>
        </w:rPr>
        <w:t>Het saldo van de liquide middel</w:t>
      </w:r>
      <w:r w:rsidR="005209CF">
        <w:rPr>
          <w:sz w:val="24"/>
        </w:rPr>
        <w:t>en</w:t>
      </w:r>
      <w:r>
        <w:rPr>
          <w:sz w:val="24"/>
        </w:rPr>
        <w:t xml:space="preserve"> b</w:t>
      </w:r>
      <w:r w:rsidR="00E26A6F">
        <w:rPr>
          <w:sz w:val="24"/>
        </w:rPr>
        <w:t>etreft het saldo van de ING Zakelijke Rekening</w:t>
      </w:r>
      <w:r>
        <w:rPr>
          <w:sz w:val="24"/>
        </w:rPr>
        <w:t xml:space="preserve"> (</w:t>
      </w:r>
      <w:r w:rsidR="00E26A6F">
        <w:rPr>
          <w:sz w:val="24"/>
        </w:rPr>
        <w:t>NL80 INGB 000</w:t>
      </w:r>
      <w:r>
        <w:rPr>
          <w:sz w:val="24"/>
        </w:rPr>
        <w:t>4</w:t>
      </w:r>
      <w:r w:rsidR="00E26A6F">
        <w:rPr>
          <w:sz w:val="24"/>
        </w:rPr>
        <w:t xml:space="preserve"> </w:t>
      </w:r>
      <w:r>
        <w:rPr>
          <w:sz w:val="24"/>
        </w:rPr>
        <w:t>2013</w:t>
      </w:r>
      <w:r w:rsidR="00E26A6F">
        <w:rPr>
          <w:sz w:val="24"/>
        </w:rPr>
        <w:t xml:space="preserve"> </w:t>
      </w:r>
      <w:r>
        <w:rPr>
          <w:sz w:val="24"/>
        </w:rPr>
        <w:t>96) d.d. 31-12-’</w:t>
      </w:r>
      <w:r w:rsidR="00B74980">
        <w:rPr>
          <w:sz w:val="24"/>
        </w:rPr>
        <w:t>1</w:t>
      </w:r>
      <w:r w:rsidR="00511E05">
        <w:rPr>
          <w:sz w:val="24"/>
        </w:rPr>
        <w:t>8</w:t>
      </w:r>
      <w:r w:rsidR="00412596">
        <w:rPr>
          <w:sz w:val="24"/>
        </w:rPr>
        <w:t xml:space="preserve"> </w:t>
      </w:r>
      <w:r>
        <w:rPr>
          <w:sz w:val="24"/>
        </w:rPr>
        <w:t>ad</w:t>
      </w:r>
      <w:r w:rsidR="00511E05">
        <w:rPr>
          <w:sz w:val="24"/>
        </w:rPr>
        <w:t xml:space="preserve"> </w:t>
      </w:r>
      <w:r>
        <w:rPr>
          <w:sz w:val="24"/>
        </w:rPr>
        <w:t xml:space="preserve"> </w:t>
      </w:r>
      <w:r w:rsidR="002565A3">
        <w:rPr>
          <w:sz w:val="24"/>
        </w:rPr>
        <w:t xml:space="preserve">€ </w:t>
      </w:r>
      <w:r w:rsidR="00511E05">
        <w:rPr>
          <w:sz w:val="24"/>
        </w:rPr>
        <w:t>10.887,51</w:t>
      </w:r>
      <w:r w:rsidR="00412596">
        <w:rPr>
          <w:sz w:val="24"/>
        </w:rPr>
        <w:t xml:space="preserve"> </w:t>
      </w:r>
      <w:r w:rsidR="00830BDF">
        <w:rPr>
          <w:sz w:val="24"/>
        </w:rPr>
        <w:t xml:space="preserve">en </w:t>
      </w:r>
      <w:r w:rsidR="00EF25F0">
        <w:rPr>
          <w:sz w:val="24"/>
        </w:rPr>
        <w:t xml:space="preserve">de </w:t>
      </w:r>
      <w:r w:rsidR="00E26A6F">
        <w:rPr>
          <w:sz w:val="24"/>
        </w:rPr>
        <w:t xml:space="preserve">ING </w:t>
      </w:r>
      <w:r w:rsidR="00511F33">
        <w:rPr>
          <w:sz w:val="24"/>
        </w:rPr>
        <w:t>Zakelijke Spaarr</w:t>
      </w:r>
      <w:r w:rsidR="00F9467E">
        <w:rPr>
          <w:sz w:val="24"/>
        </w:rPr>
        <w:t>ekening</w:t>
      </w:r>
      <w:r w:rsidR="00E26A6F">
        <w:rPr>
          <w:sz w:val="24"/>
        </w:rPr>
        <w:t xml:space="preserve"> (NL80 INGB 0004 2013 96) </w:t>
      </w:r>
      <w:r w:rsidR="00EF25F0">
        <w:rPr>
          <w:sz w:val="24"/>
        </w:rPr>
        <w:t>d.d. 31.12.’</w:t>
      </w:r>
      <w:r w:rsidR="00B74980">
        <w:rPr>
          <w:sz w:val="24"/>
        </w:rPr>
        <w:t>1</w:t>
      </w:r>
      <w:r w:rsidR="00511E05">
        <w:rPr>
          <w:sz w:val="24"/>
        </w:rPr>
        <w:t>8</w:t>
      </w:r>
      <w:r w:rsidR="00CB37FF">
        <w:rPr>
          <w:sz w:val="24"/>
        </w:rPr>
        <w:t xml:space="preserve"> </w:t>
      </w:r>
      <w:r w:rsidR="00EF25F0">
        <w:rPr>
          <w:sz w:val="24"/>
        </w:rPr>
        <w:t xml:space="preserve">ad € </w:t>
      </w:r>
      <w:r w:rsidR="00511E05">
        <w:rPr>
          <w:sz w:val="24"/>
        </w:rPr>
        <w:t>22.056,11</w:t>
      </w:r>
      <w:r w:rsidR="00830BDF">
        <w:rPr>
          <w:sz w:val="24"/>
        </w:rPr>
        <w:t xml:space="preserve"> </w:t>
      </w:r>
    </w:p>
    <w:p w:rsidR="004E6756" w:rsidRDefault="004E6756">
      <w:pPr>
        <w:rPr>
          <w:sz w:val="24"/>
        </w:rPr>
      </w:pPr>
    </w:p>
    <w:p w:rsidR="004E6756" w:rsidRDefault="004E6756">
      <w:pPr>
        <w:rPr>
          <w:b/>
          <w:sz w:val="24"/>
        </w:rPr>
      </w:pPr>
      <w:r>
        <w:rPr>
          <w:b/>
          <w:sz w:val="24"/>
        </w:rPr>
        <w:t>Passiva:</w:t>
      </w:r>
    </w:p>
    <w:p w:rsidR="004E6756" w:rsidRDefault="004E6756">
      <w:pPr>
        <w:rPr>
          <w:sz w:val="24"/>
        </w:rPr>
      </w:pPr>
    </w:p>
    <w:tbl>
      <w:tblPr>
        <w:tblW w:w="6960" w:type="dxa"/>
        <w:tblInd w:w="55" w:type="dxa"/>
        <w:tblCellMar>
          <w:left w:w="70" w:type="dxa"/>
          <w:right w:w="70" w:type="dxa"/>
        </w:tblCellMar>
        <w:tblLook w:val="04A0"/>
      </w:tblPr>
      <w:tblGrid>
        <w:gridCol w:w="3489"/>
        <w:gridCol w:w="709"/>
        <w:gridCol w:w="1417"/>
        <w:gridCol w:w="1345"/>
      </w:tblGrid>
      <w:tr w:rsidR="006179BA" w:rsidRPr="006179BA" w:rsidTr="000E78DA">
        <w:trPr>
          <w:trHeight w:val="315"/>
        </w:trPr>
        <w:tc>
          <w:tcPr>
            <w:tcW w:w="4198" w:type="dxa"/>
            <w:gridSpan w:val="2"/>
            <w:tcBorders>
              <w:top w:val="nil"/>
              <w:left w:val="nil"/>
              <w:bottom w:val="nil"/>
              <w:right w:val="nil"/>
            </w:tcBorders>
            <w:shd w:val="clear" w:color="auto" w:fill="auto"/>
            <w:noWrap/>
            <w:vAlign w:val="center"/>
            <w:hideMark/>
          </w:tcPr>
          <w:p w:rsidR="006179BA" w:rsidRPr="006179BA" w:rsidRDefault="006179BA" w:rsidP="006179BA">
            <w:pPr>
              <w:rPr>
                <w:color w:val="000000"/>
                <w:sz w:val="24"/>
                <w:szCs w:val="24"/>
                <w:u w:val="single"/>
              </w:rPr>
            </w:pPr>
            <w:r w:rsidRPr="006179BA">
              <w:rPr>
                <w:color w:val="000000"/>
                <w:sz w:val="24"/>
                <w:u w:val="single"/>
              </w:rPr>
              <w:t>Eigen vermogen:</w:t>
            </w:r>
          </w:p>
        </w:tc>
        <w:tc>
          <w:tcPr>
            <w:tcW w:w="1417" w:type="dxa"/>
            <w:tcBorders>
              <w:top w:val="nil"/>
              <w:left w:val="nil"/>
              <w:bottom w:val="nil"/>
              <w:right w:val="nil"/>
            </w:tcBorders>
            <w:shd w:val="clear" w:color="auto" w:fill="auto"/>
            <w:noWrap/>
            <w:vAlign w:val="bottom"/>
            <w:hideMark/>
          </w:tcPr>
          <w:p w:rsidR="006179BA" w:rsidRPr="006179BA" w:rsidRDefault="006179BA" w:rsidP="006179BA">
            <w:pPr>
              <w:rPr>
                <w:rFonts w:ascii="Calibri" w:hAnsi="Calibri" w:cs="Calibri"/>
                <w:color w:val="000000"/>
                <w:sz w:val="22"/>
                <w:szCs w:val="22"/>
              </w:rPr>
            </w:pPr>
          </w:p>
        </w:tc>
        <w:tc>
          <w:tcPr>
            <w:tcW w:w="1345" w:type="dxa"/>
            <w:tcBorders>
              <w:top w:val="nil"/>
              <w:left w:val="nil"/>
              <w:bottom w:val="nil"/>
              <w:right w:val="nil"/>
            </w:tcBorders>
            <w:shd w:val="clear" w:color="auto" w:fill="auto"/>
            <w:noWrap/>
            <w:vAlign w:val="bottom"/>
            <w:hideMark/>
          </w:tcPr>
          <w:p w:rsidR="006179BA" w:rsidRPr="006179BA" w:rsidRDefault="006179BA" w:rsidP="006179BA">
            <w:pPr>
              <w:rPr>
                <w:rFonts w:ascii="Calibri" w:hAnsi="Calibri" w:cs="Calibri"/>
                <w:color w:val="000000"/>
                <w:sz w:val="22"/>
                <w:szCs w:val="22"/>
              </w:rPr>
            </w:pPr>
          </w:p>
        </w:tc>
      </w:tr>
      <w:tr w:rsidR="006179BA" w:rsidRPr="006179BA" w:rsidTr="000E78DA">
        <w:trPr>
          <w:trHeight w:val="315"/>
        </w:trPr>
        <w:tc>
          <w:tcPr>
            <w:tcW w:w="4198" w:type="dxa"/>
            <w:gridSpan w:val="2"/>
            <w:tcBorders>
              <w:top w:val="nil"/>
              <w:left w:val="nil"/>
              <w:bottom w:val="nil"/>
              <w:right w:val="nil"/>
            </w:tcBorders>
            <w:shd w:val="clear" w:color="auto" w:fill="auto"/>
            <w:noWrap/>
            <w:vAlign w:val="center"/>
            <w:hideMark/>
          </w:tcPr>
          <w:p w:rsidR="006179BA" w:rsidRPr="006179BA" w:rsidRDefault="006179BA" w:rsidP="006179BA">
            <w:pPr>
              <w:rPr>
                <w:color w:val="000000"/>
                <w:sz w:val="24"/>
                <w:szCs w:val="24"/>
              </w:rPr>
            </w:pPr>
          </w:p>
        </w:tc>
        <w:tc>
          <w:tcPr>
            <w:tcW w:w="1417" w:type="dxa"/>
            <w:tcBorders>
              <w:top w:val="nil"/>
              <w:left w:val="nil"/>
              <w:bottom w:val="nil"/>
              <w:right w:val="nil"/>
            </w:tcBorders>
            <w:shd w:val="clear" w:color="auto" w:fill="auto"/>
            <w:noWrap/>
            <w:vAlign w:val="bottom"/>
            <w:hideMark/>
          </w:tcPr>
          <w:p w:rsidR="006179BA" w:rsidRPr="006179BA" w:rsidRDefault="006179BA" w:rsidP="006179BA">
            <w:pPr>
              <w:rPr>
                <w:rFonts w:ascii="Calibri" w:hAnsi="Calibri" w:cs="Calibri"/>
                <w:color w:val="000000"/>
                <w:sz w:val="22"/>
                <w:szCs w:val="22"/>
              </w:rPr>
            </w:pPr>
          </w:p>
        </w:tc>
        <w:tc>
          <w:tcPr>
            <w:tcW w:w="1345" w:type="dxa"/>
            <w:tcBorders>
              <w:top w:val="nil"/>
              <w:left w:val="nil"/>
              <w:bottom w:val="nil"/>
              <w:right w:val="nil"/>
            </w:tcBorders>
            <w:shd w:val="clear" w:color="auto" w:fill="auto"/>
            <w:noWrap/>
            <w:vAlign w:val="bottom"/>
            <w:hideMark/>
          </w:tcPr>
          <w:p w:rsidR="006179BA" w:rsidRPr="006179BA" w:rsidRDefault="006179BA" w:rsidP="006179BA">
            <w:pPr>
              <w:rPr>
                <w:rFonts w:ascii="Calibri" w:hAnsi="Calibri" w:cs="Calibri"/>
                <w:color w:val="000000"/>
                <w:sz w:val="22"/>
                <w:szCs w:val="22"/>
              </w:rPr>
            </w:pPr>
          </w:p>
        </w:tc>
      </w:tr>
      <w:tr w:rsidR="006179BA" w:rsidRPr="006179BA" w:rsidTr="000E78DA">
        <w:trPr>
          <w:trHeight w:val="630"/>
        </w:trPr>
        <w:tc>
          <w:tcPr>
            <w:tcW w:w="4198" w:type="dxa"/>
            <w:gridSpan w:val="2"/>
            <w:tcBorders>
              <w:top w:val="nil"/>
              <w:left w:val="nil"/>
              <w:bottom w:val="nil"/>
              <w:right w:val="nil"/>
            </w:tcBorders>
            <w:shd w:val="clear" w:color="auto" w:fill="auto"/>
            <w:vAlign w:val="center"/>
            <w:hideMark/>
          </w:tcPr>
          <w:p w:rsidR="006179BA" w:rsidRPr="006179BA" w:rsidRDefault="006179BA" w:rsidP="00302E30">
            <w:pPr>
              <w:rPr>
                <w:color w:val="000000"/>
                <w:sz w:val="24"/>
                <w:szCs w:val="24"/>
              </w:rPr>
            </w:pPr>
            <w:r w:rsidRPr="00E26A6F">
              <w:rPr>
                <w:color w:val="000000"/>
                <w:sz w:val="24"/>
                <w:szCs w:val="24"/>
              </w:rPr>
              <w:t>Algemene reserve per 01-01-‘1</w:t>
            </w:r>
            <w:r w:rsidR="00511E05">
              <w:rPr>
                <w:color w:val="000000"/>
                <w:sz w:val="24"/>
                <w:szCs w:val="24"/>
              </w:rPr>
              <w:t>8</w:t>
            </w:r>
          </w:p>
        </w:tc>
        <w:tc>
          <w:tcPr>
            <w:tcW w:w="1417" w:type="dxa"/>
            <w:tcBorders>
              <w:top w:val="nil"/>
              <w:left w:val="nil"/>
              <w:bottom w:val="nil"/>
              <w:right w:val="nil"/>
            </w:tcBorders>
            <w:shd w:val="clear" w:color="auto" w:fill="auto"/>
            <w:vAlign w:val="center"/>
            <w:hideMark/>
          </w:tcPr>
          <w:p w:rsidR="006179BA" w:rsidRPr="006179BA" w:rsidRDefault="006179BA" w:rsidP="001E2B27">
            <w:pPr>
              <w:jc w:val="right"/>
              <w:rPr>
                <w:color w:val="000000"/>
                <w:sz w:val="24"/>
                <w:szCs w:val="24"/>
              </w:rPr>
            </w:pPr>
            <w:r w:rsidRPr="006179BA">
              <w:rPr>
                <w:color w:val="000000"/>
                <w:sz w:val="24"/>
                <w:szCs w:val="24"/>
              </w:rPr>
              <w:t>€</w:t>
            </w:r>
            <w:r w:rsidR="00AB1490">
              <w:rPr>
                <w:color w:val="000000"/>
                <w:sz w:val="24"/>
                <w:szCs w:val="24"/>
              </w:rPr>
              <w:t xml:space="preserve"> </w:t>
            </w:r>
            <w:r w:rsidR="00AF184C">
              <w:rPr>
                <w:color w:val="000000"/>
                <w:sz w:val="24"/>
                <w:szCs w:val="24"/>
              </w:rPr>
              <w:t xml:space="preserve">  </w:t>
            </w:r>
            <w:r w:rsidR="00511E05">
              <w:rPr>
                <w:color w:val="000000"/>
                <w:sz w:val="24"/>
                <w:szCs w:val="24"/>
              </w:rPr>
              <w:t>8.815</w:t>
            </w:r>
            <w:r w:rsidRPr="006179BA">
              <w:rPr>
                <w:color w:val="000000"/>
                <w:sz w:val="24"/>
                <w:szCs w:val="24"/>
              </w:rPr>
              <w:t xml:space="preserve"> </w:t>
            </w:r>
          </w:p>
        </w:tc>
        <w:tc>
          <w:tcPr>
            <w:tcW w:w="1345" w:type="dxa"/>
            <w:tcBorders>
              <w:top w:val="nil"/>
              <w:left w:val="nil"/>
              <w:bottom w:val="nil"/>
              <w:right w:val="nil"/>
            </w:tcBorders>
            <w:shd w:val="clear" w:color="auto" w:fill="auto"/>
            <w:vAlign w:val="center"/>
            <w:hideMark/>
          </w:tcPr>
          <w:p w:rsidR="006179BA" w:rsidRPr="006179BA" w:rsidRDefault="006179BA" w:rsidP="006179BA">
            <w:pPr>
              <w:rPr>
                <w:color w:val="000000"/>
                <w:sz w:val="24"/>
                <w:szCs w:val="24"/>
              </w:rPr>
            </w:pPr>
          </w:p>
        </w:tc>
      </w:tr>
      <w:tr w:rsidR="006179BA" w:rsidRPr="006179BA" w:rsidTr="000E78DA">
        <w:trPr>
          <w:trHeight w:val="315"/>
        </w:trPr>
        <w:tc>
          <w:tcPr>
            <w:tcW w:w="3489" w:type="dxa"/>
            <w:tcBorders>
              <w:top w:val="nil"/>
              <w:left w:val="nil"/>
              <w:bottom w:val="nil"/>
              <w:right w:val="nil"/>
            </w:tcBorders>
            <w:shd w:val="clear" w:color="auto" w:fill="auto"/>
            <w:vAlign w:val="center"/>
            <w:hideMark/>
          </w:tcPr>
          <w:p w:rsidR="006179BA" w:rsidRPr="006179BA" w:rsidRDefault="00AB1490" w:rsidP="00F6167B">
            <w:pPr>
              <w:rPr>
                <w:color w:val="000000"/>
                <w:sz w:val="24"/>
                <w:szCs w:val="24"/>
              </w:rPr>
            </w:pPr>
            <w:r w:rsidRPr="006179BA">
              <w:rPr>
                <w:color w:val="000000"/>
                <w:sz w:val="24"/>
                <w:szCs w:val="24"/>
              </w:rPr>
              <w:t>Resultaat</w:t>
            </w:r>
            <w:r w:rsidR="001E2B27">
              <w:rPr>
                <w:color w:val="000000"/>
                <w:sz w:val="24"/>
                <w:szCs w:val="24"/>
              </w:rPr>
              <w:t>bestemming</w:t>
            </w:r>
            <w:r w:rsidRPr="006179BA">
              <w:rPr>
                <w:color w:val="000000"/>
                <w:sz w:val="24"/>
                <w:szCs w:val="24"/>
              </w:rPr>
              <w:t xml:space="preserve"> </w:t>
            </w:r>
            <w:r w:rsidR="00172DEF">
              <w:rPr>
                <w:color w:val="000000"/>
                <w:sz w:val="24"/>
                <w:szCs w:val="24"/>
              </w:rPr>
              <w:t>201</w:t>
            </w:r>
            <w:r w:rsidR="00AF184C">
              <w:rPr>
                <w:color w:val="000000"/>
                <w:sz w:val="24"/>
                <w:szCs w:val="24"/>
              </w:rPr>
              <w:t>8</w:t>
            </w:r>
          </w:p>
        </w:tc>
        <w:tc>
          <w:tcPr>
            <w:tcW w:w="2126" w:type="dxa"/>
            <w:gridSpan w:val="2"/>
            <w:tcBorders>
              <w:top w:val="nil"/>
              <w:left w:val="nil"/>
              <w:bottom w:val="nil"/>
              <w:right w:val="nil"/>
            </w:tcBorders>
            <w:shd w:val="clear" w:color="auto" w:fill="auto"/>
            <w:vAlign w:val="center"/>
            <w:hideMark/>
          </w:tcPr>
          <w:p w:rsidR="006179BA" w:rsidRPr="004F3311" w:rsidRDefault="00E1036D" w:rsidP="00AF184C">
            <w:pPr>
              <w:jc w:val="right"/>
              <w:rPr>
                <w:color w:val="000000"/>
                <w:sz w:val="24"/>
                <w:szCs w:val="24"/>
                <w:u w:val="single"/>
              </w:rPr>
            </w:pPr>
            <w:r>
              <w:rPr>
                <w:color w:val="000000"/>
                <w:sz w:val="24"/>
                <w:szCs w:val="24"/>
                <w:u w:val="single"/>
              </w:rPr>
              <w:t>4.982</w:t>
            </w:r>
          </w:p>
        </w:tc>
        <w:tc>
          <w:tcPr>
            <w:tcW w:w="1345" w:type="dxa"/>
            <w:tcBorders>
              <w:top w:val="nil"/>
              <w:left w:val="nil"/>
              <w:bottom w:val="nil"/>
              <w:right w:val="nil"/>
            </w:tcBorders>
            <w:shd w:val="clear" w:color="auto" w:fill="auto"/>
            <w:vAlign w:val="center"/>
            <w:hideMark/>
          </w:tcPr>
          <w:p w:rsidR="006179BA" w:rsidRPr="006179BA" w:rsidRDefault="006179BA" w:rsidP="006179BA">
            <w:pPr>
              <w:rPr>
                <w:color w:val="000000"/>
                <w:sz w:val="24"/>
                <w:szCs w:val="24"/>
              </w:rPr>
            </w:pPr>
          </w:p>
        </w:tc>
      </w:tr>
      <w:tr w:rsidR="006179BA" w:rsidRPr="006179BA" w:rsidTr="000E78DA">
        <w:trPr>
          <w:trHeight w:val="315"/>
        </w:trPr>
        <w:tc>
          <w:tcPr>
            <w:tcW w:w="4198" w:type="dxa"/>
            <w:gridSpan w:val="2"/>
            <w:tcBorders>
              <w:top w:val="nil"/>
              <w:left w:val="nil"/>
              <w:bottom w:val="nil"/>
              <w:right w:val="nil"/>
            </w:tcBorders>
            <w:shd w:val="clear" w:color="auto" w:fill="auto"/>
            <w:vAlign w:val="center"/>
            <w:hideMark/>
          </w:tcPr>
          <w:p w:rsidR="006179BA" w:rsidRPr="006179BA" w:rsidRDefault="006179BA" w:rsidP="00302E30">
            <w:pPr>
              <w:rPr>
                <w:color w:val="000000"/>
                <w:sz w:val="24"/>
                <w:szCs w:val="24"/>
              </w:rPr>
            </w:pPr>
            <w:r w:rsidRPr="006179BA">
              <w:rPr>
                <w:color w:val="000000"/>
                <w:sz w:val="24"/>
                <w:szCs w:val="24"/>
              </w:rPr>
              <w:t>Saldo per 31-12-‘1</w:t>
            </w:r>
            <w:r w:rsidR="00AF184C">
              <w:rPr>
                <w:color w:val="000000"/>
                <w:sz w:val="24"/>
                <w:szCs w:val="24"/>
              </w:rPr>
              <w:t>8</w:t>
            </w:r>
          </w:p>
        </w:tc>
        <w:tc>
          <w:tcPr>
            <w:tcW w:w="1417" w:type="dxa"/>
            <w:tcBorders>
              <w:top w:val="nil"/>
              <w:left w:val="nil"/>
              <w:bottom w:val="nil"/>
              <w:right w:val="nil"/>
            </w:tcBorders>
            <w:shd w:val="clear" w:color="auto" w:fill="auto"/>
            <w:vAlign w:val="center"/>
            <w:hideMark/>
          </w:tcPr>
          <w:p w:rsidR="006179BA" w:rsidRPr="00AE5A35" w:rsidRDefault="00F6167B" w:rsidP="00CD116B">
            <w:pPr>
              <w:jc w:val="right"/>
              <w:rPr>
                <w:b/>
                <w:color w:val="000000"/>
                <w:sz w:val="24"/>
                <w:szCs w:val="24"/>
              </w:rPr>
            </w:pPr>
            <w:r w:rsidRPr="00AE5A35">
              <w:rPr>
                <w:b/>
                <w:color w:val="000000"/>
                <w:sz w:val="24"/>
                <w:szCs w:val="24"/>
              </w:rPr>
              <w:t xml:space="preserve">€ </w:t>
            </w:r>
            <w:r w:rsidR="00E1036D">
              <w:rPr>
                <w:b/>
                <w:color w:val="000000"/>
                <w:sz w:val="24"/>
                <w:szCs w:val="24"/>
              </w:rPr>
              <w:t>13.797</w:t>
            </w:r>
            <w:r w:rsidR="00FA43BB" w:rsidRPr="00AE5A35">
              <w:rPr>
                <w:b/>
                <w:color w:val="000000"/>
                <w:sz w:val="24"/>
                <w:szCs w:val="24"/>
              </w:rPr>
              <w:t xml:space="preserve"> </w:t>
            </w:r>
          </w:p>
        </w:tc>
        <w:tc>
          <w:tcPr>
            <w:tcW w:w="1345" w:type="dxa"/>
            <w:tcBorders>
              <w:top w:val="nil"/>
              <w:left w:val="nil"/>
              <w:bottom w:val="nil"/>
              <w:right w:val="nil"/>
            </w:tcBorders>
            <w:shd w:val="clear" w:color="auto" w:fill="auto"/>
            <w:vAlign w:val="center"/>
            <w:hideMark/>
          </w:tcPr>
          <w:p w:rsidR="006179BA" w:rsidRPr="006179BA" w:rsidRDefault="006179BA" w:rsidP="006179BA">
            <w:pPr>
              <w:rPr>
                <w:color w:val="000000"/>
                <w:sz w:val="24"/>
                <w:szCs w:val="24"/>
              </w:rPr>
            </w:pPr>
          </w:p>
        </w:tc>
      </w:tr>
      <w:tr w:rsidR="006179BA" w:rsidRPr="006179BA" w:rsidTr="000E78DA">
        <w:trPr>
          <w:trHeight w:val="300"/>
        </w:trPr>
        <w:tc>
          <w:tcPr>
            <w:tcW w:w="4198" w:type="dxa"/>
            <w:gridSpan w:val="2"/>
            <w:tcBorders>
              <w:top w:val="nil"/>
              <w:left w:val="nil"/>
              <w:bottom w:val="nil"/>
              <w:right w:val="nil"/>
            </w:tcBorders>
            <w:shd w:val="clear" w:color="auto" w:fill="auto"/>
            <w:noWrap/>
            <w:vAlign w:val="bottom"/>
            <w:hideMark/>
          </w:tcPr>
          <w:p w:rsidR="006179BA" w:rsidRPr="006179BA" w:rsidRDefault="006179BA" w:rsidP="006179BA">
            <w:pPr>
              <w:rPr>
                <w:rFonts w:ascii="Calibri" w:hAnsi="Calibri" w:cs="Calibri"/>
                <w:color w:val="000000"/>
                <w:sz w:val="22"/>
                <w:szCs w:val="22"/>
              </w:rPr>
            </w:pPr>
          </w:p>
        </w:tc>
        <w:tc>
          <w:tcPr>
            <w:tcW w:w="1417" w:type="dxa"/>
            <w:tcBorders>
              <w:top w:val="nil"/>
              <w:left w:val="nil"/>
              <w:bottom w:val="nil"/>
              <w:right w:val="nil"/>
            </w:tcBorders>
            <w:shd w:val="clear" w:color="auto" w:fill="auto"/>
            <w:noWrap/>
            <w:vAlign w:val="bottom"/>
            <w:hideMark/>
          </w:tcPr>
          <w:p w:rsidR="006179BA" w:rsidRPr="006179BA" w:rsidRDefault="006179BA" w:rsidP="006179BA">
            <w:pPr>
              <w:rPr>
                <w:rFonts w:ascii="Calibri" w:hAnsi="Calibri" w:cs="Calibri"/>
                <w:color w:val="000000"/>
                <w:sz w:val="22"/>
                <w:szCs w:val="22"/>
              </w:rPr>
            </w:pPr>
          </w:p>
        </w:tc>
        <w:tc>
          <w:tcPr>
            <w:tcW w:w="1345" w:type="dxa"/>
            <w:tcBorders>
              <w:top w:val="nil"/>
              <w:left w:val="nil"/>
              <w:bottom w:val="nil"/>
              <w:right w:val="nil"/>
            </w:tcBorders>
            <w:shd w:val="clear" w:color="auto" w:fill="auto"/>
            <w:noWrap/>
            <w:vAlign w:val="bottom"/>
            <w:hideMark/>
          </w:tcPr>
          <w:p w:rsidR="006179BA" w:rsidRPr="006179BA" w:rsidRDefault="006179BA" w:rsidP="006179BA">
            <w:pPr>
              <w:rPr>
                <w:rFonts w:ascii="Calibri" w:hAnsi="Calibri" w:cs="Calibri"/>
                <w:color w:val="000000"/>
                <w:sz w:val="22"/>
                <w:szCs w:val="22"/>
              </w:rPr>
            </w:pPr>
          </w:p>
        </w:tc>
      </w:tr>
    </w:tbl>
    <w:p w:rsidR="00F6167B" w:rsidRDefault="006179BA" w:rsidP="009E017A">
      <w:pPr>
        <w:rPr>
          <w:sz w:val="24"/>
        </w:rPr>
      </w:pPr>
      <w:r>
        <w:rPr>
          <w:sz w:val="24"/>
        </w:rPr>
        <w:t xml:space="preserve">Het </w:t>
      </w:r>
      <w:r w:rsidR="004F3311">
        <w:rPr>
          <w:sz w:val="24"/>
        </w:rPr>
        <w:t>positieve</w:t>
      </w:r>
      <w:r w:rsidR="00044BC2">
        <w:rPr>
          <w:sz w:val="24"/>
        </w:rPr>
        <w:t xml:space="preserve"> </w:t>
      </w:r>
      <w:r w:rsidR="00AB1490">
        <w:rPr>
          <w:sz w:val="24"/>
        </w:rPr>
        <w:t>exploitatieresultaat</w:t>
      </w:r>
      <w:r w:rsidR="0001575E">
        <w:rPr>
          <w:sz w:val="24"/>
        </w:rPr>
        <w:t xml:space="preserve"> 2018</w:t>
      </w:r>
      <w:r w:rsidR="00AB1490">
        <w:rPr>
          <w:sz w:val="24"/>
        </w:rPr>
        <w:t xml:space="preserve"> ad €</w:t>
      </w:r>
      <w:r w:rsidR="00390A86">
        <w:rPr>
          <w:sz w:val="24"/>
        </w:rPr>
        <w:t xml:space="preserve"> 4.982</w:t>
      </w:r>
      <w:r w:rsidR="00AB1490">
        <w:rPr>
          <w:sz w:val="24"/>
        </w:rPr>
        <w:t xml:space="preserve"> is</w:t>
      </w:r>
      <w:r w:rsidR="00044BC2">
        <w:rPr>
          <w:sz w:val="24"/>
        </w:rPr>
        <w:t xml:space="preserve"> ten </w:t>
      </w:r>
      <w:r w:rsidR="004F3311">
        <w:rPr>
          <w:sz w:val="24"/>
        </w:rPr>
        <w:t>gunste</w:t>
      </w:r>
      <w:r>
        <w:rPr>
          <w:sz w:val="24"/>
        </w:rPr>
        <w:t xml:space="preserve"> gebracht van de algemene reserve</w:t>
      </w:r>
      <w:r w:rsidR="00302E30">
        <w:rPr>
          <w:sz w:val="24"/>
        </w:rPr>
        <w:t>.</w:t>
      </w:r>
      <w:r w:rsidR="00AB1490">
        <w:rPr>
          <w:sz w:val="24"/>
        </w:rPr>
        <w:t xml:space="preserve"> </w:t>
      </w:r>
    </w:p>
    <w:p w:rsidR="00F6167B" w:rsidRDefault="00F6167B" w:rsidP="009E017A">
      <w:pPr>
        <w:rPr>
          <w:sz w:val="24"/>
        </w:rPr>
      </w:pPr>
    </w:p>
    <w:p w:rsidR="001E2B27" w:rsidRDefault="006179BA" w:rsidP="00F6167B">
      <w:pPr>
        <w:rPr>
          <w:sz w:val="24"/>
        </w:rPr>
      </w:pPr>
      <w:r>
        <w:rPr>
          <w:sz w:val="24"/>
        </w:rPr>
        <w:t>De stichting heeft twee fondsen</w:t>
      </w:r>
      <w:r w:rsidR="001F0D19">
        <w:rPr>
          <w:sz w:val="24"/>
        </w:rPr>
        <w:t xml:space="preserve">, Vervoersfonds en Huisvestingsfonds, </w:t>
      </w:r>
      <w:r>
        <w:rPr>
          <w:sz w:val="24"/>
        </w:rPr>
        <w:t>gevormd uit de in 2008 van de Stichting Skanfonds</w:t>
      </w:r>
      <w:r w:rsidR="006E40DD">
        <w:rPr>
          <w:sz w:val="24"/>
        </w:rPr>
        <w:t xml:space="preserve"> ontvangen gift.</w:t>
      </w:r>
      <w:r w:rsidR="00302E30">
        <w:rPr>
          <w:sz w:val="24"/>
        </w:rPr>
        <w:t xml:space="preserve"> </w:t>
      </w:r>
    </w:p>
    <w:p w:rsidR="001E2B27" w:rsidRDefault="001E2B27" w:rsidP="00F6167B">
      <w:pPr>
        <w:rPr>
          <w:sz w:val="24"/>
        </w:rPr>
      </w:pPr>
    </w:p>
    <w:p w:rsidR="00302E30" w:rsidRDefault="006179BA" w:rsidP="009E017A">
      <w:pPr>
        <w:rPr>
          <w:sz w:val="24"/>
        </w:rPr>
      </w:pPr>
      <w:r>
        <w:rPr>
          <w:sz w:val="24"/>
        </w:rPr>
        <w:t>Het Vervoersfonds is bestemd voor de dekking van de kosten van het onderhoud en eventuele aankoop van vervoersmiddelen van de stichting</w:t>
      </w:r>
      <w:r w:rsidR="00AF184C">
        <w:rPr>
          <w:sz w:val="24"/>
        </w:rPr>
        <w:t xml:space="preserve"> (saldo 31.12.18</w:t>
      </w:r>
      <w:r w:rsidR="004F3311">
        <w:rPr>
          <w:sz w:val="24"/>
        </w:rPr>
        <w:t xml:space="preserve"> is € 13.291)</w:t>
      </w:r>
    </w:p>
    <w:p w:rsidR="00302E30" w:rsidRDefault="00302E30" w:rsidP="009E017A">
      <w:pPr>
        <w:rPr>
          <w:sz w:val="24"/>
        </w:rPr>
      </w:pPr>
    </w:p>
    <w:p w:rsidR="004F3311" w:rsidRDefault="006179BA" w:rsidP="004F3311">
      <w:pPr>
        <w:rPr>
          <w:sz w:val="24"/>
        </w:rPr>
      </w:pPr>
      <w:r>
        <w:rPr>
          <w:sz w:val="24"/>
        </w:rPr>
        <w:t>Het Huisvestingsfonds is bestemd voor de nieuwe huisvestingslocatie van de stichting</w:t>
      </w:r>
      <w:r w:rsidR="00AF184C">
        <w:rPr>
          <w:sz w:val="24"/>
        </w:rPr>
        <w:t xml:space="preserve"> (saldo 31.12.18</w:t>
      </w:r>
      <w:r w:rsidR="004F3311">
        <w:rPr>
          <w:sz w:val="24"/>
        </w:rPr>
        <w:t xml:space="preserve"> is € 5.862)</w:t>
      </w:r>
    </w:p>
    <w:p w:rsidR="00F6167B" w:rsidRDefault="00F6167B" w:rsidP="009E017A">
      <w:pPr>
        <w:rPr>
          <w:sz w:val="24"/>
        </w:rPr>
      </w:pPr>
      <w:bookmarkStart w:id="0" w:name="_GoBack"/>
      <w:bookmarkEnd w:id="0"/>
    </w:p>
    <w:p w:rsidR="004F3311" w:rsidRDefault="004F3311" w:rsidP="009E017A">
      <w:pPr>
        <w:rPr>
          <w:sz w:val="24"/>
        </w:rPr>
      </w:pPr>
      <w:r>
        <w:rPr>
          <w:sz w:val="24"/>
        </w:rPr>
        <w:t>In 20</w:t>
      </w:r>
      <w:r w:rsidR="00AF184C">
        <w:rPr>
          <w:sz w:val="24"/>
        </w:rPr>
        <w:t>18</w:t>
      </w:r>
      <w:r>
        <w:rPr>
          <w:sz w:val="24"/>
        </w:rPr>
        <w:t xml:space="preserve"> zijn </w:t>
      </w:r>
      <w:r w:rsidR="00017938">
        <w:rPr>
          <w:sz w:val="24"/>
        </w:rPr>
        <w:t xml:space="preserve">er geen </w:t>
      </w:r>
      <w:r>
        <w:rPr>
          <w:sz w:val="24"/>
        </w:rPr>
        <w:t>uitgaven ten la</w:t>
      </w:r>
      <w:r w:rsidR="00AF184C">
        <w:rPr>
          <w:sz w:val="24"/>
        </w:rPr>
        <w:t>ste van deze twee fondsen gebracht</w:t>
      </w:r>
      <w:r>
        <w:rPr>
          <w:sz w:val="24"/>
        </w:rPr>
        <w:t>.</w:t>
      </w:r>
    </w:p>
    <w:p w:rsidR="00434713" w:rsidRDefault="00434713" w:rsidP="007F22A6">
      <w:pPr>
        <w:rPr>
          <w:sz w:val="24"/>
          <w:u w:val="single"/>
        </w:rPr>
      </w:pPr>
    </w:p>
    <w:p w:rsidR="00434713" w:rsidRDefault="00434713" w:rsidP="007F22A6">
      <w:pPr>
        <w:rPr>
          <w:sz w:val="24"/>
          <w:u w:val="single"/>
        </w:rPr>
      </w:pPr>
    </w:p>
    <w:p w:rsidR="00AB1490" w:rsidRDefault="00AB1490" w:rsidP="009F2ED4">
      <w:pPr>
        <w:rPr>
          <w:b/>
          <w:sz w:val="24"/>
        </w:rPr>
      </w:pPr>
    </w:p>
    <w:p w:rsidR="004F3311" w:rsidRDefault="004F3311" w:rsidP="009F2ED4">
      <w:pPr>
        <w:rPr>
          <w:b/>
          <w:sz w:val="24"/>
        </w:rPr>
      </w:pPr>
    </w:p>
    <w:p w:rsidR="004F3311" w:rsidRDefault="004F3311" w:rsidP="009F2ED4">
      <w:pPr>
        <w:rPr>
          <w:b/>
          <w:sz w:val="24"/>
        </w:rPr>
      </w:pPr>
    </w:p>
    <w:p w:rsidR="004F3311" w:rsidRDefault="004F3311" w:rsidP="009F2ED4">
      <w:pPr>
        <w:rPr>
          <w:b/>
          <w:sz w:val="24"/>
        </w:rPr>
      </w:pPr>
    </w:p>
    <w:p w:rsidR="00FB7476" w:rsidRDefault="00FB7476" w:rsidP="009F2ED4">
      <w:pPr>
        <w:rPr>
          <w:b/>
          <w:sz w:val="24"/>
        </w:rPr>
      </w:pPr>
    </w:p>
    <w:p w:rsidR="004F3311" w:rsidRDefault="004F3311" w:rsidP="009F2ED4">
      <w:pPr>
        <w:rPr>
          <w:b/>
          <w:sz w:val="24"/>
        </w:rPr>
      </w:pPr>
    </w:p>
    <w:p w:rsidR="004F3311" w:rsidRDefault="004F3311" w:rsidP="009F2ED4">
      <w:pPr>
        <w:rPr>
          <w:b/>
          <w:sz w:val="24"/>
        </w:rPr>
      </w:pPr>
    </w:p>
    <w:p w:rsidR="004F3311" w:rsidRDefault="004F3311" w:rsidP="009F2ED4">
      <w:pPr>
        <w:rPr>
          <w:b/>
          <w:sz w:val="24"/>
        </w:rPr>
      </w:pPr>
    </w:p>
    <w:p w:rsidR="00CD116B" w:rsidRDefault="00CD116B" w:rsidP="009F2ED4">
      <w:pPr>
        <w:rPr>
          <w:b/>
          <w:sz w:val="24"/>
        </w:rPr>
      </w:pPr>
    </w:p>
    <w:p w:rsidR="009F2ED4" w:rsidRDefault="009F2ED4" w:rsidP="009F2ED4">
      <w:pPr>
        <w:rPr>
          <w:sz w:val="24"/>
        </w:rPr>
      </w:pPr>
      <w:r>
        <w:rPr>
          <w:b/>
          <w:sz w:val="24"/>
        </w:rPr>
        <w:lastRenderedPageBreak/>
        <w:t>5.</w:t>
      </w:r>
      <w:r w:rsidR="00FA43BB">
        <w:rPr>
          <w:b/>
          <w:sz w:val="24"/>
        </w:rPr>
        <w:t>2</w:t>
      </w:r>
      <w:r>
        <w:rPr>
          <w:b/>
          <w:sz w:val="24"/>
        </w:rPr>
        <w:t xml:space="preserve"> Toelichting Winst- en verliesrekening</w:t>
      </w:r>
    </w:p>
    <w:p w:rsidR="009F2ED4" w:rsidRDefault="009F2ED4" w:rsidP="009F2ED4">
      <w:pPr>
        <w:rPr>
          <w:sz w:val="24"/>
        </w:rPr>
      </w:pPr>
    </w:p>
    <w:p w:rsidR="00EF2639" w:rsidRDefault="00EF2639" w:rsidP="00EF2639">
      <w:pPr>
        <w:pStyle w:val="Lijstalinea"/>
        <w:numPr>
          <w:ilvl w:val="0"/>
          <w:numId w:val="28"/>
        </w:numPr>
        <w:rPr>
          <w:sz w:val="24"/>
        </w:rPr>
      </w:pPr>
      <w:r>
        <w:rPr>
          <w:sz w:val="24"/>
        </w:rPr>
        <w:t>De kosten van activiteiten bestaan uit:</w:t>
      </w:r>
    </w:p>
    <w:p w:rsidR="00EF2639" w:rsidRDefault="00EF2639" w:rsidP="00EF2639">
      <w:pPr>
        <w:rPr>
          <w:sz w:val="24"/>
        </w:rPr>
      </w:pPr>
    </w:p>
    <w:p w:rsidR="00EF2639" w:rsidRDefault="00EF2639" w:rsidP="00EF2639">
      <w:pPr>
        <w:rPr>
          <w:sz w:val="24"/>
        </w:rPr>
      </w:pPr>
      <w:r>
        <w:rPr>
          <w:sz w:val="24"/>
        </w:rPr>
        <w:t xml:space="preserve">- </w:t>
      </w:r>
      <w:r w:rsidR="008D13B5">
        <w:rPr>
          <w:sz w:val="24"/>
        </w:rPr>
        <w:t>Afscheid NSR</w:t>
      </w:r>
      <w:r>
        <w:rPr>
          <w:sz w:val="24"/>
        </w:rPr>
        <w:tab/>
      </w:r>
      <w:r w:rsidR="008D13B5">
        <w:rPr>
          <w:sz w:val="24"/>
        </w:rPr>
        <w:tab/>
      </w:r>
      <w:r w:rsidR="008D13B5">
        <w:rPr>
          <w:sz w:val="24"/>
        </w:rPr>
        <w:tab/>
        <w:t>€ 153</w:t>
      </w:r>
      <w:r>
        <w:rPr>
          <w:sz w:val="24"/>
        </w:rPr>
        <w:t xml:space="preserve"> </w:t>
      </w:r>
    </w:p>
    <w:p w:rsidR="00EF2639" w:rsidRDefault="00EF2639" w:rsidP="00EF2639">
      <w:pPr>
        <w:rPr>
          <w:sz w:val="24"/>
          <w:u w:val="single"/>
        </w:rPr>
      </w:pPr>
      <w:r>
        <w:rPr>
          <w:b/>
          <w:sz w:val="24"/>
        </w:rPr>
        <w:t xml:space="preserve">- </w:t>
      </w:r>
      <w:r w:rsidR="008D13B5">
        <w:rPr>
          <w:sz w:val="24"/>
        </w:rPr>
        <w:t>Buffet teamdag september ‘18</w:t>
      </w:r>
      <w:r>
        <w:rPr>
          <w:sz w:val="24"/>
        </w:rPr>
        <w:tab/>
      </w:r>
      <w:r w:rsidRPr="00AE5A35">
        <w:rPr>
          <w:sz w:val="24"/>
          <w:u w:val="single"/>
        </w:rPr>
        <w:t xml:space="preserve">   </w:t>
      </w:r>
      <w:r w:rsidR="008D13B5">
        <w:rPr>
          <w:sz w:val="24"/>
          <w:u w:val="single"/>
        </w:rPr>
        <w:t xml:space="preserve">242 </w:t>
      </w:r>
    </w:p>
    <w:p w:rsidR="00EF2639" w:rsidRDefault="00EF2639" w:rsidP="00EF2639">
      <w:pPr>
        <w:pStyle w:val="Lijstalinea"/>
        <w:ind w:left="340"/>
        <w:rPr>
          <w:b/>
          <w:sz w:val="24"/>
        </w:rPr>
      </w:pPr>
      <w:r>
        <w:rPr>
          <w:sz w:val="24"/>
        </w:rPr>
        <w:tab/>
      </w:r>
      <w:r>
        <w:rPr>
          <w:sz w:val="24"/>
        </w:rPr>
        <w:tab/>
      </w:r>
      <w:r>
        <w:rPr>
          <w:sz w:val="24"/>
        </w:rPr>
        <w:tab/>
      </w:r>
      <w:r>
        <w:rPr>
          <w:sz w:val="24"/>
        </w:rPr>
        <w:tab/>
      </w:r>
      <w:r>
        <w:rPr>
          <w:sz w:val="24"/>
        </w:rPr>
        <w:tab/>
      </w:r>
      <w:r w:rsidR="008D13B5">
        <w:rPr>
          <w:b/>
          <w:sz w:val="24"/>
        </w:rPr>
        <w:t>€ 395</w:t>
      </w:r>
      <w:r w:rsidRPr="00AE5A35">
        <w:rPr>
          <w:b/>
          <w:sz w:val="24"/>
        </w:rPr>
        <w:tab/>
      </w:r>
    </w:p>
    <w:p w:rsidR="00EF2639" w:rsidRDefault="00EF2639" w:rsidP="00EF2639">
      <w:pPr>
        <w:pStyle w:val="Lijstalinea"/>
        <w:ind w:left="340"/>
        <w:rPr>
          <w:sz w:val="24"/>
        </w:rPr>
      </w:pPr>
    </w:p>
    <w:p w:rsidR="00482454" w:rsidRPr="00A66C2D" w:rsidRDefault="00482454" w:rsidP="00A66C2D">
      <w:pPr>
        <w:pStyle w:val="Lijstalinea"/>
        <w:numPr>
          <w:ilvl w:val="0"/>
          <w:numId w:val="28"/>
        </w:numPr>
        <w:rPr>
          <w:sz w:val="24"/>
        </w:rPr>
      </w:pPr>
      <w:r w:rsidRPr="00A66C2D">
        <w:rPr>
          <w:sz w:val="24"/>
        </w:rPr>
        <w:t>De organisatiekosten bestaan uit:</w:t>
      </w:r>
    </w:p>
    <w:p w:rsidR="00482454" w:rsidRDefault="00482454" w:rsidP="009F2ED4">
      <w:pPr>
        <w:rPr>
          <w:sz w:val="24"/>
        </w:rPr>
      </w:pPr>
    </w:p>
    <w:p w:rsidR="00076945" w:rsidRDefault="00025540" w:rsidP="009F2ED4">
      <w:pPr>
        <w:rPr>
          <w:sz w:val="24"/>
        </w:rPr>
      </w:pPr>
      <w:r>
        <w:rPr>
          <w:sz w:val="24"/>
        </w:rPr>
        <w:t>- Huur</w:t>
      </w:r>
      <w:r>
        <w:rPr>
          <w:sz w:val="24"/>
        </w:rPr>
        <w:tab/>
      </w:r>
      <w:r>
        <w:rPr>
          <w:sz w:val="24"/>
        </w:rPr>
        <w:tab/>
      </w:r>
      <w:r>
        <w:rPr>
          <w:sz w:val="24"/>
        </w:rPr>
        <w:tab/>
      </w:r>
      <w:r>
        <w:rPr>
          <w:sz w:val="24"/>
        </w:rPr>
        <w:tab/>
      </w:r>
      <w:r w:rsidR="00C71F98">
        <w:rPr>
          <w:sz w:val="24"/>
        </w:rPr>
        <w:tab/>
        <w:t>€ 3</w:t>
      </w:r>
      <w:r w:rsidR="001F0D19">
        <w:rPr>
          <w:sz w:val="24"/>
        </w:rPr>
        <w:t>.000</w:t>
      </w:r>
    </w:p>
    <w:p w:rsidR="00787D29" w:rsidRDefault="00F44E20" w:rsidP="009F2ED4">
      <w:pPr>
        <w:rPr>
          <w:sz w:val="24"/>
        </w:rPr>
      </w:pPr>
      <w:r>
        <w:rPr>
          <w:sz w:val="24"/>
        </w:rPr>
        <w:t xml:space="preserve">- </w:t>
      </w:r>
      <w:r w:rsidR="00AF184C">
        <w:rPr>
          <w:sz w:val="24"/>
        </w:rPr>
        <w:t>Scholing</w:t>
      </w:r>
      <w:r w:rsidR="00AF184C">
        <w:rPr>
          <w:sz w:val="24"/>
        </w:rPr>
        <w:tab/>
      </w:r>
      <w:r w:rsidR="00044BC2">
        <w:rPr>
          <w:sz w:val="24"/>
        </w:rPr>
        <w:tab/>
      </w:r>
      <w:r w:rsidR="00044BC2">
        <w:rPr>
          <w:sz w:val="24"/>
        </w:rPr>
        <w:tab/>
        <w:t xml:space="preserve">       </w:t>
      </w:r>
      <w:r w:rsidR="00C71F98">
        <w:rPr>
          <w:sz w:val="24"/>
        </w:rPr>
        <w:tab/>
        <w:t xml:space="preserve">   </w:t>
      </w:r>
      <w:r w:rsidR="00434713">
        <w:rPr>
          <w:sz w:val="24"/>
        </w:rPr>
        <w:t xml:space="preserve">   </w:t>
      </w:r>
      <w:r w:rsidR="00AF184C">
        <w:rPr>
          <w:sz w:val="24"/>
        </w:rPr>
        <w:t>132</w:t>
      </w:r>
    </w:p>
    <w:p w:rsidR="00F44E20" w:rsidRDefault="00F44E20" w:rsidP="009F2ED4">
      <w:pPr>
        <w:rPr>
          <w:sz w:val="24"/>
        </w:rPr>
      </w:pPr>
      <w:r>
        <w:rPr>
          <w:sz w:val="24"/>
        </w:rPr>
        <w:t>- Bankkosten</w:t>
      </w:r>
      <w:r>
        <w:rPr>
          <w:sz w:val="24"/>
        </w:rPr>
        <w:tab/>
      </w:r>
      <w:r>
        <w:rPr>
          <w:sz w:val="24"/>
        </w:rPr>
        <w:tab/>
      </w:r>
      <w:r>
        <w:rPr>
          <w:sz w:val="24"/>
        </w:rPr>
        <w:tab/>
        <w:t xml:space="preserve">  </w:t>
      </w:r>
      <w:r w:rsidR="00025540">
        <w:rPr>
          <w:sz w:val="24"/>
        </w:rPr>
        <w:t xml:space="preserve"> </w:t>
      </w:r>
      <w:r>
        <w:rPr>
          <w:sz w:val="24"/>
        </w:rPr>
        <w:t xml:space="preserve">    </w:t>
      </w:r>
      <w:r w:rsidR="00434713">
        <w:rPr>
          <w:sz w:val="24"/>
        </w:rPr>
        <w:tab/>
      </w:r>
      <w:r w:rsidR="00C71F98">
        <w:rPr>
          <w:sz w:val="24"/>
        </w:rPr>
        <w:t xml:space="preserve">   </w:t>
      </w:r>
      <w:r w:rsidR="00434713">
        <w:rPr>
          <w:sz w:val="24"/>
        </w:rPr>
        <w:t xml:space="preserve">   </w:t>
      </w:r>
      <w:r w:rsidR="00AF184C">
        <w:rPr>
          <w:sz w:val="24"/>
        </w:rPr>
        <w:t>162</w:t>
      </w:r>
    </w:p>
    <w:p w:rsidR="00A66C2D" w:rsidRDefault="00765AF5" w:rsidP="009F2ED4">
      <w:pPr>
        <w:rPr>
          <w:sz w:val="24"/>
        </w:rPr>
      </w:pPr>
      <w:r>
        <w:rPr>
          <w:sz w:val="24"/>
        </w:rPr>
        <w:t xml:space="preserve">- </w:t>
      </w:r>
      <w:r w:rsidR="00CB07E5">
        <w:rPr>
          <w:sz w:val="24"/>
        </w:rPr>
        <w:t>Kerst</w:t>
      </w:r>
      <w:r>
        <w:rPr>
          <w:sz w:val="24"/>
        </w:rPr>
        <w:t>attenties</w:t>
      </w:r>
      <w:r w:rsidR="00CB07E5">
        <w:rPr>
          <w:sz w:val="24"/>
        </w:rPr>
        <w:t xml:space="preserve"> vrijwilligers</w:t>
      </w:r>
      <w:r w:rsidR="00CB07E5">
        <w:rPr>
          <w:sz w:val="24"/>
        </w:rPr>
        <w:tab/>
        <w:t xml:space="preserve">    </w:t>
      </w:r>
      <w:r w:rsidR="00025540">
        <w:rPr>
          <w:sz w:val="24"/>
        </w:rPr>
        <w:t xml:space="preserve"> </w:t>
      </w:r>
      <w:r w:rsidR="00CB07E5">
        <w:rPr>
          <w:sz w:val="24"/>
        </w:rPr>
        <w:t xml:space="preserve">  </w:t>
      </w:r>
      <w:r w:rsidR="00434713">
        <w:rPr>
          <w:sz w:val="24"/>
        </w:rPr>
        <w:tab/>
      </w:r>
      <w:r w:rsidR="00C71F98">
        <w:rPr>
          <w:sz w:val="24"/>
        </w:rPr>
        <w:t xml:space="preserve">   </w:t>
      </w:r>
      <w:r w:rsidR="00434713">
        <w:rPr>
          <w:sz w:val="24"/>
        </w:rPr>
        <w:t xml:space="preserve">   </w:t>
      </w:r>
      <w:r w:rsidR="00AF184C">
        <w:rPr>
          <w:sz w:val="24"/>
        </w:rPr>
        <w:t>161</w:t>
      </w:r>
    </w:p>
    <w:p w:rsidR="00A66C2D" w:rsidRDefault="00434713" w:rsidP="009F2ED4">
      <w:pPr>
        <w:rPr>
          <w:sz w:val="24"/>
          <w:u w:val="single"/>
        </w:rPr>
      </w:pPr>
      <w:r>
        <w:rPr>
          <w:sz w:val="24"/>
        </w:rPr>
        <w:t xml:space="preserve">- </w:t>
      </w:r>
      <w:r w:rsidR="006E56CC">
        <w:rPr>
          <w:sz w:val="24"/>
        </w:rPr>
        <w:t>Bestuurskosten</w:t>
      </w:r>
      <w:r w:rsidR="006E56CC">
        <w:rPr>
          <w:sz w:val="24"/>
        </w:rPr>
        <w:tab/>
      </w:r>
      <w:r w:rsidR="006E56CC">
        <w:rPr>
          <w:sz w:val="24"/>
        </w:rPr>
        <w:tab/>
      </w:r>
      <w:r w:rsidR="006E56CC">
        <w:rPr>
          <w:sz w:val="24"/>
        </w:rPr>
        <w:tab/>
      </w:r>
      <w:r w:rsidR="006E56CC" w:rsidRPr="006E56CC">
        <w:rPr>
          <w:sz w:val="24"/>
          <w:u w:val="single"/>
        </w:rPr>
        <w:t xml:space="preserve">   </w:t>
      </w:r>
      <w:r w:rsidR="006E56CC">
        <w:rPr>
          <w:sz w:val="24"/>
          <w:u w:val="single"/>
        </w:rPr>
        <w:t xml:space="preserve"> </w:t>
      </w:r>
      <w:r w:rsidR="006E56CC" w:rsidRPr="006E56CC">
        <w:rPr>
          <w:sz w:val="24"/>
          <w:u w:val="single"/>
        </w:rPr>
        <w:t xml:space="preserve">  </w:t>
      </w:r>
      <w:r w:rsidR="0001575E">
        <w:rPr>
          <w:sz w:val="24"/>
          <w:u w:val="single"/>
        </w:rPr>
        <w:t>170</w:t>
      </w:r>
      <w:r w:rsidR="006E56CC">
        <w:rPr>
          <w:sz w:val="24"/>
          <w:u w:val="single"/>
        </w:rPr>
        <w:t xml:space="preserve"> </w:t>
      </w:r>
    </w:p>
    <w:p w:rsidR="00076945" w:rsidRPr="00C71F98" w:rsidRDefault="00A66C2D" w:rsidP="00A66C2D">
      <w:pPr>
        <w:ind w:left="2160" w:firstLine="720"/>
        <w:rPr>
          <w:b/>
          <w:sz w:val="24"/>
          <w:u w:val="single"/>
        </w:rPr>
      </w:pPr>
      <w:r>
        <w:rPr>
          <w:sz w:val="24"/>
        </w:rPr>
        <w:t xml:space="preserve"> </w:t>
      </w:r>
      <w:r w:rsidR="00434713">
        <w:rPr>
          <w:sz w:val="24"/>
        </w:rPr>
        <w:tab/>
      </w:r>
      <w:r w:rsidR="00D225E3" w:rsidRPr="00C71F98">
        <w:rPr>
          <w:b/>
          <w:sz w:val="24"/>
        </w:rPr>
        <w:t>€</w:t>
      </w:r>
      <w:r w:rsidR="00044BC2" w:rsidRPr="00C71F98">
        <w:rPr>
          <w:b/>
          <w:sz w:val="24"/>
        </w:rPr>
        <w:t xml:space="preserve"> </w:t>
      </w:r>
      <w:r w:rsidR="00AF184C">
        <w:rPr>
          <w:b/>
          <w:sz w:val="24"/>
        </w:rPr>
        <w:t>3.625</w:t>
      </w:r>
      <w:r w:rsidR="00F44E20" w:rsidRPr="00C71F98">
        <w:rPr>
          <w:b/>
          <w:sz w:val="24"/>
        </w:rPr>
        <w:tab/>
      </w:r>
      <w:r w:rsidR="00F44E20" w:rsidRPr="00C71F98">
        <w:rPr>
          <w:b/>
          <w:sz w:val="24"/>
        </w:rPr>
        <w:tab/>
      </w:r>
      <w:r w:rsidR="00F44E20" w:rsidRPr="00C71F98">
        <w:rPr>
          <w:b/>
          <w:sz w:val="24"/>
        </w:rPr>
        <w:tab/>
      </w:r>
      <w:r w:rsidR="00F44E20" w:rsidRPr="00C71F98">
        <w:rPr>
          <w:b/>
          <w:sz w:val="24"/>
        </w:rPr>
        <w:tab/>
      </w:r>
      <w:r w:rsidR="00F44E20" w:rsidRPr="00C71F98">
        <w:rPr>
          <w:b/>
          <w:sz w:val="24"/>
        </w:rPr>
        <w:tab/>
      </w:r>
      <w:r w:rsidR="00076945" w:rsidRPr="00C71F98">
        <w:rPr>
          <w:b/>
          <w:sz w:val="24"/>
        </w:rPr>
        <w:t xml:space="preserve"> </w:t>
      </w:r>
    </w:p>
    <w:p w:rsidR="009F2ED4" w:rsidRPr="006179BA" w:rsidRDefault="009F2ED4" w:rsidP="009E017A">
      <w:pPr>
        <w:rPr>
          <w:sz w:val="24"/>
        </w:rPr>
      </w:pPr>
    </w:p>
    <w:sectPr w:rsidR="009F2ED4" w:rsidRPr="006179BA" w:rsidSect="001C3BF0">
      <w:headerReference w:type="default" r:id="rId8"/>
      <w:footerReference w:type="even" r:id="rId9"/>
      <w:footerReference w:type="default" r:id="rId10"/>
      <w:headerReference w:type="first" r:id="rId11"/>
      <w:pgSz w:w="11907" w:h="16840" w:code="9"/>
      <w:pgMar w:top="1440" w:right="1797" w:bottom="1440" w:left="179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639" w:rsidRDefault="00EF2639">
      <w:r>
        <w:separator/>
      </w:r>
    </w:p>
  </w:endnote>
  <w:endnote w:type="continuationSeparator" w:id="0">
    <w:p w:rsidR="00EF2639" w:rsidRDefault="00EF2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39" w:rsidRDefault="00B6240A">
    <w:pPr>
      <w:pStyle w:val="Voettekst"/>
      <w:framePr w:wrap="around" w:vAnchor="text" w:hAnchor="margin" w:xAlign="right" w:y="1"/>
      <w:rPr>
        <w:rStyle w:val="Paginanummer"/>
      </w:rPr>
    </w:pPr>
    <w:r>
      <w:rPr>
        <w:rStyle w:val="Paginanummer"/>
      </w:rPr>
      <w:fldChar w:fldCharType="begin"/>
    </w:r>
    <w:r w:rsidR="00EF2639">
      <w:rPr>
        <w:rStyle w:val="Paginanummer"/>
      </w:rPr>
      <w:instrText xml:space="preserve">PAGE  </w:instrText>
    </w:r>
    <w:r>
      <w:rPr>
        <w:rStyle w:val="Paginanummer"/>
      </w:rPr>
      <w:fldChar w:fldCharType="separate"/>
    </w:r>
    <w:r w:rsidR="00EF2639">
      <w:rPr>
        <w:rStyle w:val="Paginanummer"/>
        <w:noProof/>
      </w:rPr>
      <w:t>10</w:t>
    </w:r>
    <w:r>
      <w:rPr>
        <w:rStyle w:val="Paginanummer"/>
      </w:rPr>
      <w:fldChar w:fldCharType="end"/>
    </w:r>
  </w:p>
  <w:p w:rsidR="00EF2639" w:rsidRDefault="00EF2639">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39" w:rsidRDefault="00B6240A">
    <w:pPr>
      <w:pStyle w:val="Voettekst"/>
      <w:framePr w:wrap="around" w:vAnchor="text" w:hAnchor="margin" w:xAlign="right" w:y="1"/>
      <w:rPr>
        <w:rStyle w:val="Paginanummer"/>
      </w:rPr>
    </w:pPr>
    <w:r>
      <w:rPr>
        <w:rStyle w:val="Paginanummer"/>
      </w:rPr>
      <w:fldChar w:fldCharType="begin"/>
    </w:r>
    <w:r w:rsidR="00EF2639">
      <w:rPr>
        <w:rStyle w:val="Paginanummer"/>
      </w:rPr>
      <w:instrText xml:space="preserve">PAGE  </w:instrText>
    </w:r>
    <w:r>
      <w:rPr>
        <w:rStyle w:val="Paginanummer"/>
      </w:rPr>
      <w:fldChar w:fldCharType="separate"/>
    </w:r>
    <w:r w:rsidR="00E5465D">
      <w:rPr>
        <w:rStyle w:val="Paginanummer"/>
        <w:noProof/>
      </w:rPr>
      <w:t>7</w:t>
    </w:r>
    <w:r>
      <w:rPr>
        <w:rStyle w:val="Paginanummer"/>
      </w:rPr>
      <w:fldChar w:fldCharType="end"/>
    </w:r>
  </w:p>
  <w:p w:rsidR="00EF2639" w:rsidRDefault="00EF2639">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639" w:rsidRDefault="00EF2639">
      <w:r>
        <w:separator/>
      </w:r>
    </w:p>
  </w:footnote>
  <w:footnote w:type="continuationSeparator" w:id="0">
    <w:p w:rsidR="00EF2639" w:rsidRDefault="00EF2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39" w:rsidRDefault="00EF2639">
    <w:pPr>
      <w:pStyle w:val="Koptekst"/>
      <w:jc w:val="right"/>
    </w:pPr>
    <w:r>
      <w:t>Stichting The Innercity Project</w:t>
    </w:r>
  </w:p>
  <w:p w:rsidR="00EF2639" w:rsidRDefault="00EF2639">
    <w:pPr>
      <w:pStyle w:val="Koptekst"/>
      <w:jc w:val="right"/>
    </w:pPr>
    <w:r>
      <w:t>Jaarrekening 2018</w:t>
    </w:r>
  </w:p>
  <w:p w:rsidR="00EF2639" w:rsidRDefault="00EF263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39" w:rsidRDefault="00EF2639">
    <w:pPr>
      <w:pStyle w:val="Koptekst"/>
      <w:jc w:val="right"/>
    </w:pPr>
    <w:r>
      <w:t>Stichting The Innercity Project</w:t>
    </w:r>
  </w:p>
  <w:p w:rsidR="00EF2639" w:rsidRDefault="00EF2639">
    <w:pPr>
      <w:pStyle w:val="Koptekst"/>
      <w:jc w:val="right"/>
    </w:pPr>
    <w:r>
      <w:t>Jaarrekening 2018</w:t>
    </w:r>
  </w:p>
  <w:p w:rsidR="00EF2639" w:rsidRDefault="00EF2639">
    <w:pPr>
      <w:pStyle w:val="Kopteks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C2A"/>
    <w:multiLevelType w:val="multilevel"/>
    <w:tmpl w:val="7898DB64"/>
    <w:lvl w:ilvl="0">
      <w:start w:val="1"/>
      <w:numFmt w:val="decimal"/>
      <w:pStyle w:val="VB-1-GenummerdeKop"/>
      <w:lvlText w:val="%1."/>
      <w:lvlJc w:val="left"/>
      <w:pPr>
        <w:tabs>
          <w:tab w:val="num" w:pos="360"/>
        </w:tabs>
        <w:ind w:left="284" w:hanging="284"/>
      </w:pPr>
    </w:lvl>
    <w:lvl w:ilvl="1">
      <w:start w:val="1"/>
      <w:numFmt w:val="decimal"/>
      <w:pStyle w:val="VB-2-GenummerdeKop"/>
      <w:lvlText w:val="%1.%2."/>
      <w:lvlJc w:val="left"/>
      <w:pPr>
        <w:tabs>
          <w:tab w:val="num" w:pos="567"/>
        </w:tabs>
        <w:ind w:left="567" w:hanging="567"/>
      </w:pPr>
    </w:lvl>
    <w:lvl w:ilvl="2">
      <w:start w:val="1"/>
      <w:numFmt w:val="decimal"/>
      <w:pStyle w:val="VB-3-GenummerdeKop"/>
      <w:lvlText w:val="%1.%2.%3."/>
      <w:lvlJc w:val="left"/>
      <w:pPr>
        <w:tabs>
          <w:tab w:val="num" w:pos="851"/>
        </w:tabs>
        <w:ind w:left="851" w:hanging="851"/>
      </w:pPr>
    </w:lvl>
    <w:lvl w:ilvl="3">
      <w:start w:val="1"/>
      <w:numFmt w:val="decimal"/>
      <w:pStyle w:val="VB-4-GenummerdeKop"/>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23C5B99"/>
    <w:multiLevelType w:val="singleLevel"/>
    <w:tmpl w:val="5192ABE8"/>
    <w:lvl w:ilvl="0">
      <w:start w:val="1998"/>
      <w:numFmt w:val="bullet"/>
      <w:lvlText w:val="-"/>
      <w:lvlJc w:val="left"/>
      <w:pPr>
        <w:tabs>
          <w:tab w:val="num" w:pos="360"/>
        </w:tabs>
        <w:ind w:left="360" w:hanging="360"/>
      </w:pPr>
      <w:rPr>
        <w:rFonts w:hint="default"/>
      </w:rPr>
    </w:lvl>
  </w:abstractNum>
  <w:abstractNum w:abstractNumId="2">
    <w:nsid w:val="057A5AEE"/>
    <w:multiLevelType w:val="singleLevel"/>
    <w:tmpl w:val="57EEA7EA"/>
    <w:lvl w:ilvl="0">
      <w:start w:val="1"/>
      <w:numFmt w:val="lowerLetter"/>
      <w:lvlText w:val="%1."/>
      <w:lvlJc w:val="left"/>
      <w:pPr>
        <w:tabs>
          <w:tab w:val="num" w:pos="360"/>
        </w:tabs>
        <w:ind w:left="360" w:hanging="360"/>
      </w:pPr>
      <w:rPr>
        <w:rFonts w:hint="default"/>
      </w:rPr>
    </w:lvl>
  </w:abstractNum>
  <w:abstractNum w:abstractNumId="3">
    <w:nsid w:val="05C32FDB"/>
    <w:multiLevelType w:val="hybridMultilevel"/>
    <w:tmpl w:val="2A4C0D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6C43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CE156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1CF70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E85201"/>
    <w:multiLevelType w:val="singleLevel"/>
    <w:tmpl w:val="6AE65B96"/>
    <w:lvl w:ilvl="0">
      <w:start w:val="1"/>
      <w:numFmt w:val="lowerLetter"/>
      <w:lvlText w:val="%1."/>
      <w:lvlJc w:val="left"/>
      <w:pPr>
        <w:tabs>
          <w:tab w:val="num" w:pos="420"/>
        </w:tabs>
        <w:ind w:left="420" w:hanging="360"/>
      </w:pPr>
      <w:rPr>
        <w:rFonts w:hint="default"/>
      </w:rPr>
    </w:lvl>
  </w:abstractNum>
  <w:abstractNum w:abstractNumId="8">
    <w:nsid w:val="17FF3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062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FCC7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6BD492C"/>
    <w:multiLevelType w:val="hybridMultilevel"/>
    <w:tmpl w:val="B17E9B8E"/>
    <w:lvl w:ilvl="0" w:tplc="BD6C6C6A">
      <w:start w:val="3"/>
      <w:numFmt w:val="bullet"/>
      <w:lvlText w:val="-"/>
      <w:lvlJc w:val="left"/>
      <w:pPr>
        <w:ind w:left="57" w:hanging="57"/>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9FF56F5"/>
    <w:multiLevelType w:val="singleLevel"/>
    <w:tmpl w:val="6804CB2C"/>
    <w:lvl w:ilvl="0">
      <w:start w:val="1"/>
      <w:numFmt w:val="lowerLetter"/>
      <w:lvlText w:val="%1."/>
      <w:lvlJc w:val="left"/>
      <w:pPr>
        <w:tabs>
          <w:tab w:val="num" w:pos="360"/>
        </w:tabs>
        <w:ind w:left="360" w:hanging="360"/>
      </w:pPr>
      <w:rPr>
        <w:rFonts w:hint="default"/>
      </w:rPr>
    </w:lvl>
  </w:abstractNum>
  <w:abstractNum w:abstractNumId="13">
    <w:nsid w:val="35566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BCB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06114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624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B67D3D"/>
    <w:multiLevelType w:val="hybridMultilevel"/>
    <w:tmpl w:val="DFD2322C"/>
    <w:lvl w:ilvl="0" w:tplc="32BE11DE">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BBE7B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DF24C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07070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2104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BC77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1C01C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C72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5190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AE33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D1C7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DE9178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8"/>
  </w:num>
  <w:num w:numId="3">
    <w:abstractNumId w:val="19"/>
  </w:num>
  <w:num w:numId="4">
    <w:abstractNumId w:val="1"/>
  </w:num>
  <w:num w:numId="5">
    <w:abstractNumId w:val="28"/>
  </w:num>
  <w:num w:numId="6">
    <w:abstractNumId w:val="6"/>
  </w:num>
  <w:num w:numId="7">
    <w:abstractNumId w:val="21"/>
  </w:num>
  <w:num w:numId="8">
    <w:abstractNumId w:val="26"/>
  </w:num>
  <w:num w:numId="9">
    <w:abstractNumId w:val="16"/>
  </w:num>
  <w:num w:numId="10">
    <w:abstractNumId w:val="0"/>
  </w:num>
  <w:num w:numId="11">
    <w:abstractNumId w:val="10"/>
  </w:num>
  <w:num w:numId="12">
    <w:abstractNumId w:val="8"/>
  </w:num>
  <w:num w:numId="13">
    <w:abstractNumId w:val="22"/>
  </w:num>
  <w:num w:numId="14">
    <w:abstractNumId w:val="13"/>
  </w:num>
  <w:num w:numId="15">
    <w:abstractNumId w:val="20"/>
  </w:num>
  <w:num w:numId="16">
    <w:abstractNumId w:val="15"/>
  </w:num>
  <w:num w:numId="17">
    <w:abstractNumId w:val="9"/>
  </w:num>
  <w:num w:numId="18">
    <w:abstractNumId w:val="24"/>
  </w:num>
  <w:num w:numId="19">
    <w:abstractNumId w:val="23"/>
  </w:num>
  <w:num w:numId="20">
    <w:abstractNumId w:val="27"/>
  </w:num>
  <w:num w:numId="21">
    <w:abstractNumId w:val="14"/>
  </w:num>
  <w:num w:numId="22">
    <w:abstractNumId w:val="4"/>
  </w:num>
  <w:num w:numId="23">
    <w:abstractNumId w:val="25"/>
  </w:num>
  <w:num w:numId="24">
    <w:abstractNumId w:val="12"/>
  </w:num>
  <w:num w:numId="25">
    <w:abstractNumId w:val="2"/>
  </w:num>
  <w:num w:numId="26">
    <w:abstractNumId w:val="7"/>
  </w:num>
  <w:num w:numId="27">
    <w:abstractNumId w:val="3"/>
  </w:num>
  <w:num w:numId="28">
    <w:abstractNumId w:val="17"/>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nl" w:vendorID="9" w:dllVersion="512" w:checkStyle="1"/>
  <w:proofState w:spelling="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rsids>
    <w:rsidRoot w:val="00676E95"/>
    <w:rsid w:val="0000387D"/>
    <w:rsid w:val="00005B47"/>
    <w:rsid w:val="0001273D"/>
    <w:rsid w:val="0001575E"/>
    <w:rsid w:val="00017487"/>
    <w:rsid w:val="00017938"/>
    <w:rsid w:val="00025540"/>
    <w:rsid w:val="00043610"/>
    <w:rsid w:val="00044BC2"/>
    <w:rsid w:val="000554B5"/>
    <w:rsid w:val="00074A48"/>
    <w:rsid w:val="00076945"/>
    <w:rsid w:val="00076D31"/>
    <w:rsid w:val="0008094A"/>
    <w:rsid w:val="00091D90"/>
    <w:rsid w:val="000A0782"/>
    <w:rsid w:val="000A34EE"/>
    <w:rsid w:val="000D6657"/>
    <w:rsid w:val="000D7E93"/>
    <w:rsid w:val="000E4EC5"/>
    <w:rsid w:val="000E78DA"/>
    <w:rsid w:val="000F0D7D"/>
    <w:rsid w:val="000F663B"/>
    <w:rsid w:val="001167A0"/>
    <w:rsid w:val="00150BF9"/>
    <w:rsid w:val="00163C71"/>
    <w:rsid w:val="001706CC"/>
    <w:rsid w:val="00172DEF"/>
    <w:rsid w:val="001801F1"/>
    <w:rsid w:val="001A3BF8"/>
    <w:rsid w:val="001A47D9"/>
    <w:rsid w:val="001A5CD5"/>
    <w:rsid w:val="001C0E43"/>
    <w:rsid w:val="001C3BF0"/>
    <w:rsid w:val="001D4482"/>
    <w:rsid w:val="001E2B27"/>
    <w:rsid w:val="001F0D19"/>
    <w:rsid w:val="001F35A2"/>
    <w:rsid w:val="001F7AB9"/>
    <w:rsid w:val="00246178"/>
    <w:rsid w:val="002565A3"/>
    <w:rsid w:val="00257F55"/>
    <w:rsid w:val="00273D12"/>
    <w:rsid w:val="002A0803"/>
    <w:rsid w:val="002A60C7"/>
    <w:rsid w:val="002C62D3"/>
    <w:rsid w:val="00302E30"/>
    <w:rsid w:val="00340B0A"/>
    <w:rsid w:val="00343C23"/>
    <w:rsid w:val="00375AFE"/>
    <w:rsid w:val="00390985"/>
    <w:rsid w:val="00390A86"/>
    <w:rsid w:val="003A033A"/>
    <w:rsid w:val="003B5391"/>
    <w:rsid w:val="00412596"/>
    <w:rsid w:val="00430B1A"/>
    <w:rsid w:val="00434713"/>
    <w:rsid w:val="00443AEB"/>
    <w:rsid w:val="00466291"/>
    <w:rsid w:val="00473F17"/>
    <w:rsid w:val="00482454"/>
    <w:rsid w:val="00484064"/>
    <w:rsid w:val="004A39C2"/>
    <w:rsid w:val="004A4161"/>
    <w:rsid w:val="004B1B89"/>
    <w:rsid w:val="004B6701"/>
    <w:rsid w:val="004C3F07"/>
    <w:rsid w:val="004E6756"/>
    <w:rsid w:val="004E7454"/>
    <w:rsid w:val="004F3311"/>
    <w:rsid w:val="004F3A9C"/>
    <w:rsid w:val="00511E05"/>
    <w:rsid w:val="00511F33"/>
    <w:rsid w:val="00513E4B"/>
    <w:rsid w:val="005209CF"/>
    <w:rsid w:val="00526976"/>
    <w:rsid w:val="00554FEE"/>
    <w:rsid w:val="005872EA"/>
    <w:rsid w:val="005A088E"/>
    <w:rsid w:val="005E1548"/>
    <w:rsid w:val="00612F3E"/>
    <w:rsid w:val="006144B1"/>
    <w:rsid w:val="006179BA"/>
    <w:rsid w:val="00645A73"/>
    <w:rsid w:val="00667AC3"/>
    <w:rsid w:val="00676E95"/>
    <w:rsid w:val="00677EAD"/>
    <w:rsid w:val="006A67D2"/>
    <w:rsid w:val="006C2B68"/>
    <w:rsid w:val="006C3A1C"/>
    <w:rsid w:val="006E40DD"/>
    <w:rsid w:val="006E56CC"/>
    <w:rsid w:val="006F5CAF"/>
    <w:rsid w:val="00712E00"/>
    <w:rsid w:val="00721E20"/>
    <w:rsid w:val="00727986"/>
    <w:rsid w:val="00733D44"/>
    <w:rsid w:val="00741251"/>
    <w:rsid w:val="0075395F"/>
    <w:rsid w:val="00763E73"/>
    <w:rsid w:val="00765AF5"/>
    <w:rsid w:val="00767613"/>
    <w:rsid w:val="00787D29"/>
    <w:rsid w:val="007A3A68"/>
    <w:rsid w:val="007A47BE"/>
    <w:rsid w:val="007D60ED"/>
    <w:rsid w:val="007F22A6"/>
    <w:rsid w:val="00810DAE"/>
    <w:rsid w:val="00822C54"/>
    <w:rsid w:val="00830BDF"/>
    <w:rsid w:val="008665CD"/>
    <w:rsid w:val="008741AA"/>
    <w:rsid w:val="00887F5A"/>
    <w:rsid w:val="00895F2C"/>
    <w:rsid w:val="008A2DD8"/>
    <w:rsid w:val="008B6EEB"/>
    <w:rsid w:val="008D13B5"/>
    <w:rsid w:val="008D7454"/>
    <w:rsid w:val="008E7AEC"/>
    <w:rsid w:val="008F7C52"/>
    <w:rsid w:val="00925F35"/>
    <w:rsid w:val="009476BF"/>
    <w:rsid w:val="00953E62"/>
    <w:rsid w:val="0096540C"/>
    <w:rsid w:val="00973DA2"/>
    <w:rsid w:val="00973EFE"/>
    <w:rsid w:val="00976ADD"/>
    <w:rsid w:val="00976DBB"/>
    <w:rsid w:val="009A588B"/>
    <w:rsid w:val="009B585E"/>
    <w:rsid w:val="009B5AFE"/>
    <w:rsid w:val="009C2C97"/>
    <w:rsid w:val="009D413F"/>
    <w:rsid w:val="009E017A"/>
    <w:rsid w:val="009E72DD"/>
    <w:rsid w:val="009F2ED4"/>
    <w:rsid w:val="00A102E3"/>
    <w:rsid w:val="00A23B41"/>
    <w:rsid w:val="00A53F10"/>
    <w:rsid w:val="00A66C2D"/>
    <w:rsid w:val="00A719AE"/>
    <w:rsid w:val="00A804A3"/>
    <w:rsid w:val="00AB1490"/>
    <w:rsid w:val="00AC6981"/>
    <w:rsid w:val="00AE5A35"/>
    <w:rsid w:val="00AE5B21"/>
    <w:rsid w:val="00AE6A75"/>
    <w:rsid w:val="00AF184C"/>
    <w:rsid w:val="00B2376C"/>
    <w:rsid w:val="00B6240A"/>
    <w:rsid w:val="00B74980"/>
    <w:rsid w:val="00B83714"/>
    <w:rsid w:val="00B97B0D"/>
    <w:rsid w:val="00BA7022"/>
    <w:rsid w:val="00BB7970"/>
    <w:rsid w:val="00BE6E65"/>
    <w:rsid w:val="00C24082"/>
    <w:rsid w:val="00C465BA"/>
    <w:rsid w:val="00C6385F"/>
    <w:rsid w:val="00C6668D"/>
    <w:rsid w:val="00C71F98"/>
    <w:rsid w:val="00C81CEF"/>
    <w:rsid w:val="00C94F3A"/>
    <w:rsid w:val="00CB07E5"/>
    <w:rsid w:val="00CB37FF"/>
    <w:rsid w:val="00CD116B"/>
    <w:rsid w:val="00CD1822"/>
    <w:rsid w:val="00CE3423"/>
    <w:rsid w:val="00CE4BA7"/>
    <w:rsid w:val="00CE7249"/>
    <w:rsid w:val="00CF552B"/>
    <w:rsid w:val="00D05839"/>
    <w:rsid w:val="00D20AC2"/>
    <w:rsid w:val="00D225E3"/>
    <w:rsid w:val="00D64CE8"/>
    <w:rsid w:val="00D7193A"/>
    <w:rsid w:val="00D92636"/>
    <w:rsid w:val="00DC13B3"/>
    <w:rsid w:val="00DE7AE9"/>
    <w:rsid w:val="00E1036D"/>
    <w:rsid w:val="00E147DB"/>
    <w:rsid w:val="00E16D55"/>
    <w:rsid w:val="00E25A3F"/>
    <w:rsid w:val="00E26A6F"/>
    <w:rsid w:val="00E45689"/>
    <w:rsid w:val="00E51499"/>
    <w:rsid w:val="00E5465D"/>
    <w:rsid w:val="00E64043"/>
    <w:rsid w:val="00E853D4"/>
    <w:rsid w:val="00ED1EFD"/>
    <w:rsid w:val="00EF25F0"/>
    <w:rsid w:val="00EF2639"/>
    <w:rsid w:val="00F36C00"/>
    <w:rsid w:val="00F40180"/>
    <w:rsid w:val="00F445B4"/>
    <w:rsid w:val="00F44E20"/>
    <w:rsid w:val="00F46E12"/>
    <w:rsid w:val="00F6167B"/>
    <w:rsid w:val="00F6508E"/>
    <w:rsid w:val="00F74680"/>
    <w:rsid w:val="00F81D18"/>
    <w:rsid w:val="00F829C7"/>
    <w:rsid w:val="00F9467E"/>
    <w:rsid w:val="00F9548E"/>
    <w:rsid w:val="00FA43BB"/>
    <w:rsid w:val="00FA7E30"/>
    <w:rsid w:val="00FB7476"/>
    <w:rsid w:val="00FC7C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3B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C3BF0"/>
    <w:pPr>
      <w:tabs>
        <w:tab w:val="center" w:pos="4253"/>
        <w:tab w:val="right" w:pos="8505"/>
      </w:tabs>
    </w:pPr>
    <w:rPr>
      <w:kern w:val="24"/>
      <w:sz w:val="24"/>
      <w:lang w:val="nl"/>
    </w:rPr>
  </w:style>
  <w:style w:type="paragraph" w:styleId="Voettekst">
    <w:name w:val="footer"/>
    <w:basedOn w:val="Standaard"/>
    <w:rsid w:val="001C3BF0"/>
    <w:pPr>
      <w:tabs>
        <w:tab w:val="center" w:pos="4153"/>
        <w:tab w:val="right" w:pos="8306"/>
      </w:tabs>
    </w:pPr>
  </w:style>
  <w:style w:type="character" w:styleId="Paginanummer">
    <w:name w:val="page number"/>
    <w:basedOn w:val="Standaardalinea-lettertype"/>
    <w:rsid w:val="001C3BF0"/>
  </w:style>
  <w:style w:type="paragraph" w:customStyle="1" w:styleId="VB-1-GenummerdeKop">
    <w:name w:val="VB-1-GenummerdeKop"/>
    <w:basedOn w:val="Standaard"/>
    <w:next w:val="Standaard"/>
    <w:rsid w:val="001C3BF0"/>
    <w:pPr>
      <w:keepNext/>
      <w:numPr>
        <w:numId w:val="10"/>
      </w:numPr>
      <w:tabs>
        <w:tab w:val="left" w:pos="284"/>
      </w:tabs>
      <w:spacing w:before="142" w:after="240"/>
      <w:outlineLvl w:val="0"/>
    </w:pPr>
    <w:rPr>
      <w:b/>
      <w:kern w:val="26"/>
      <w:sz w:val="26"/>
    </w:rPr>
  </w:style>
  <w:style w:type="paragraph" w:customStyle="1" w:styleId="VB-2-GenummerdeKop">
    <w:name w:val="VB-2-GenummerdeKop"/>
    <w:basedOn w:val="VB-1-GenummerdeKop"/>
    <w:next w:val="Standaard"/>
    <w:rsid w:val="001C3BF0"/>
    <w:pPr>
      <w:numPr>
        <w:ilvl w:val="1"/>
      </w:numPr>
      <w:tabs>
        <w:tab w:val="clear" w:pos="284"/>
        <w:tab w:val="clear" w:pos="567"/>
        <w:tab w:val="num" w:pos="360"/>
      </w:tabs>
      <w:spacing w:after="142"/>
      <w:outlineLvl w:val="1"/>
    </w:pPr>
  </w:style>
  <w:style w:type="paragraph" w:customStyle="1" w:styleId="VB-3-GenummerdeKop">
    <w:name w:val="VB-3-GenummerdeKop"/>
    <w:basedOn w:val="VB-1-GenummerdeKop"/>
    <w:next w:val="Standaard"/>
    <w:rsid w:val="001C3BF0"/>
    <w:pPr>
      <w:numPr>
        <w:ilvl w:val="2"/>
      </w:numPr>
      <w:tabs>
        <w:tab w:val="clear" w:pos="284"/>
        <w:tab w:val="clear" w:pos="851"/>
        <w:tab w:val="num" w:pos="360"/>
        <w:tab w:val="right" w:pos="8505"/>
      </w:tabs>
      <w:spacing w:after="142"/>
      <w:outlineLvl w:val="2"/>
    </w:pPr>
  </w:style>
  <w:style w:type="paragraph" w:customStyle="1" w:styleId="VB-4-GenummerdeKop">
    <w:name w:val="VB-4-GenummerdeKop"/>
    <w:basedOn w:val="VB-1-GenummerdeKop"/>
    <w:next w:val="Standaard"/>
    <w:rsid w:val="001C3BF0"/>
    <w:pPr>
      <w:numPr>
        <w:ilvl w:val="3"/>
      </w:numPr>
      <w:tabs>
        <w:tab w:val="clear" w:pos="284"/>
        <w:tab w:val="clear" w:pos="1134"/>
        <w:tab w:val="num" w:pos="360"/>
      </w:tabs>
      <w:spacing w:after="142"/>
      <w:outlineLvl w:val="3"/>
    </w:pPr>
  </w:style>
  <w:style w:type="paragraph" w:styleId="Ballontekst">
    <w:name w:val="Balloon Text"/>
    <w:basedOn w:val="Standaard"/>
    <w:link w:val="BallontekstChar"/>
    <w:rsid w:val="00074A48"/>
    <w:rPr>
      <w:rFonts w:ascii="Tahoma" w:hAnsi="Tahoma" w:cs="Tahoma"/>
      <w:sz w:val="16"/>
      <w:szCs w:val="16"/>
    </w:rPr>
  </w:style>
  <w:style w:type="character" w:customStyle="1" w:styleId="BallontekstChar">
    <w:name w:val="Ballontekst Char"/>
    <w:basedOn w:val="Standaardalinea-lettertype"/>
    <w:link w:val="Ballontekst"/>
    <w:rsid w:val="00074A48"/>
    <w:rPr>
      <w:rFonts w:ascii="Tahoma" w:hAnsi="Tahoma" w:cs="Tahoma"/>
      <w:sz w:val="16"/>
      <w:szCs w:val="16"/>
    </w:rPr>
  </w:style>
  <w:style w:type="paragraph" w:styleId="Lijstalinea">
    <w:name w:val="List Paragraph"/>
    <w:basedOn w:val="Standaard"/>
    <w:uiPriority w:val="34"/>
    <w:qFormat/>
    <w:rsid w:val="009F2ED4"/>
    <w:pPr>
      <w:ind w:left="720"/>
      <w:contextualSpacing/>
    </w:pPr>
  </w:style>
</w:styles>
</file>

<file path=word/webSettings.xml><?xml version="1.0" encoding="utf-8"?>
<w:webSettings xmlns:r="http://schemas.openxmlformats.org/officeDocument/2006/relationships" xmlns:w="http://schemas.openxmlformats.org/wordprocessingml/2006/main">
  <w:divs>
    <w:div w:id="398789288">
      <w:bodyDiv w:val="1"/>
      <w:marLeft w:val="0"/>
      <w:marRight w:val="0"/>
      <w:marTop w:val="0"/>
      <w:marBottom w:val="0"/>
      <w:divBdr>
        <w:top w:val="none" w:sz="0" w:space="0" w:color="auto"/>
        <w:left w:val="none" w:sz="0" w:space="0" w:color="auto"/>
        <w:bottom w:val="none" w:sz="0" w:space="0" w:color="auto"/>
        <w:right w:val="none" w:sz="0" w:space="0" w:color="auto"/>
      </w:divBdr>
    </w:div>
    <w:div w:id="547226716">
      <w:bodyDiv w:val="1"/>
      <w:marLeft w:val="0"/>
      <w:marRight w:val="0"/>
      <w:marTop w:val="0"/>
      <w:marBottom w:val="0"/>
      <w:divBdr>
        <w:top w:val="none" w:sz="0" w:space="0" w:color="auto"/>
        <w:left w:val="none" w:sz="0" w:space="0" w:color="auto"/>
        <w:bottom w:val="none" w:sz="0" w:space="0" w:color="auto"/>
        <w:right w:val="none" w:sz="0" w:space="0" w:color="auto"/>
      </w:divBdr>
    </w:div>
    <w:div w:id="704061751">
      <w:bodyDiv w:val="1"/>
      <w:marLeft w:val="0"/>
      <w:marRight w:val="0"/>
      <w:marTop w:val="0"/>
      <w:marBottom w:val="0"/>
      <w:divBdr>
        <w:top w:val="none" w:sz="0" w:space="0" w:color="auto"/>
        <w:left w:val="none" w:sz="0" w:space="0" w:color="auto"/>
        <w:bottom w:val="none" w:sz="0" w:space="0" w:color="auto"/>
        <w:right w:val="none" w:sz="0" w:space="0" w:color="auto"/>
      </w:divBdr>
    </w:div>
    <w:div w:id="706415527">
      <w:bodyDiv w:val="1"/>
      <w:marLeft w:val="0"/>
      <w:marRight w:val="0"/>
      <w:marTop w:val="0"/>
      <w:marBottom w:val="0"/>
      <w:divBdr>
        <w:top w:val="none" w:sz="0" w:space="0" w:color="auto"/>
        <w:left w:val="none" w:sz="0" w:space="0" w:color="auto"/>
        <w:bottom w:val="none" w:sz="0" w:space="0" w:color="auto"/>
        <w:right w:val="none" w:sz="0" w:space="0" w:color="auto"/>
      </w:divBdr>
    </w:div>
    <w:div w:id="762341616">
      <w:bodyDiv w:val="1"/>
      <w:marLeft w:val="0"/>
      <w:marRight w:val="0"/>
      <w:marTop w:val="0"/>
      <w:marBottom w:val="0"/>
      <w:divBdr>
        <w:top w:val="none" w:sz="0" w:space="0" w:color="auto"/>
        <w:left w:val="none" w:sz="0" w:space="0" w:color="auto"/>
        <w:bottom w:val="none" w:sz="0" w:space="0" w:color="auto"/>
        <w:right w:val="none" w:sz="0" w:space="0" w:color="auto"/>
      </w:divBdr>
    </w:div>
    <w:div w:id="1155494245">
      <w:bodyDiv w:val="1"/>
      <w:marLeft w:val="0"/>
      <w:marRight w:val="0"/>
      <w:marTop w:val="0"/>
      <w:marBottom w:val="0"/>
      <w:divBdr>
        <w:top w:val="none" w:sz="0" w:space="0" w:color="auto"/>
        <w:left w:val="none" w:sz="0" w:space="0" w:color="auto"/>
        <w:bottom w:val="none" w:sz="0" w:space="0" w:color="auto"/>
        <w:right w:val="none" w:sz="0" w:space="0" w:color="auto"/>
      </w:divBdr>
      <w:divsChild>
        <w:div w:id="1435662473">
          <w:marLeft w:val="0"/>
          <w:marRight w:val="0"/>
          <w:marTop w:val="0"/>
          <w:marBottom w:val="0"/>
          <w:divBdr>
            <w:top w:val="none" w:sz="0" w:space="0" w:color="auto"/>
            <w:left w:val="none" w:sz="0" w:space="0" w:color="auto"/>
            <w:bottom w:val="none" w:sz="0" w:space="0" w:color="auto"/>
            <w:right w:val="none" w:sz="0" w:space="0" w:color="auto"/>
          </w:divBdr>
          <w:divsChild>
            <w:div w:id="185598892">
              <w:marLeft w:val="0"/>
              <w:marRight w:val="0"/>
              <w:marTop w:val="0"/>
              <w:marBottom w:val="0"/>
              <w:divBdr>
                <w:top w:val="none" w:sz="0" w:space="0" w:color="auto"/>
                <w:left w:val="none" w:sz="0" w:space="0" w:color="auto"/>
                <w:bottom w:val="none" w:sz="0" w:space="0" w:color="auto"/>
                <w:right w:val="none" w:sz="0" w:space="0" w:color="auto"/>
              </w:divBdr>
              <w:divsChild>
                <w:div w:id="239950321">
                  <w:marLeft w:val="0"/>
                  <w:marRight w:val="0"/>
                  <w:marTop w:val="0"/>
                  <w:marBottom w:val="0"/>
                  <w:divBdr>
                    <w:top w:val="none" w:sz="0" w:space="0" w:color="auto"/>
                    <w:left w:val="none" w:sz="0" w:space="0" w:color="auto"/>
                    <w:bottom w:val="none" w:sz="0" w:space="0" w:color="auto"/>
                    <w:right w:val="none" w:sz="0" w:space="0" w:color="auto"/>
                  </w:divBdr>
                  <w:divsChild>
                    <w:div w:id="313146389">
                      <w:marLeft w:val="0"/>
                      <w:marRight w:val="0"/>
                      <w:marTop w:val="0"/>
                      <w:marBottom w:val="0"/>
                      <w:divBdr>
                        <w:top w:val="none" w:sz="0" w:space="0" w:color="auto"/>
                        <w:left w:val="none" w:sz="0" w:space="0" w:color="auto"/>
                        <w:bottom w:val="none" w:sz="0" w:space="0" w:color="auto"/>
                        <w:right w:val="none" w:sz="0" w:space="0" w:color="auto"/>
                      </w:divBdr>
                      <w:divsChild>
                        <w:div w:id="45299343">
                          <w:marLeft w:val="0"/>
                          <w:marRight w:val="0"/>
                          <w:marTop w:val="0"/>
                          <w:marBottom w:val="0"/>
                          <w:divBdr>
                            <w:top w:val="none" w:sz="0" w:space="0" w:color="auto"/>
                            <w:left w:val="none" w:sz="0" w:space="0" w:color="auto"/>
                            <w:bottom w:val="none" w:sz="0" w:space="0" w:color="auto"/>
                            <w:right w:val="none" w:sz="0" w:space="0" w:color="auto"/>
                          </w:divBdr>
                          <w:divsChild>
                            <w:div w:id="1354840278">
                              <w:marLeft w:val="0"/>
                              <w:marRight w:val="0"/>
                              <w:marTop w:val="0"/>
                              <w:marBottom w:val="0"/>
                              <w:divBdr>
                                <w:top w:val="none" w:sz="0" w:space="0" w:color="auto"/>
                                <w:left w:val="none" w:sz="0" w:space="0" w:color="auto"/>
                                <w:bottom w:val="none" w:sz="0" w:space="0" w:color="auto"/>
                                <w:right w:val="none" w:sz="0" w:space="0" w:color="auto"/>
                              </w:divBdr>
                              <w:divsChild>
                                <w:div w:id="351229116">
                                  <w:marLeft w:val="0"/>
                                  <w:marRight w:val="0"/>
                                  <w:marTop w:val="0"/>
                                  <w:marBottom w:val="0"/>
                                  <w:divBdr>
                                    <w:top w:val="none" w:sz="0" w:space="0" w:color="auto"/>
                                    <w:left w:val="none" w:sz="0" w:space="0" w:color="auto"/>
                                    <w:bottom w:val="none" w:sz="0" w:space="0" w:color="auto"/>
                                    <w:right w:val="none" w:sz="0" w:space="0" w:color="auto"/>
                                  </w:divBdr>
                                  <w:divsChild>
                                    <w:div w:id="1397898919">
                                      <w:marLeft w:val="0"/>
                                      <w:marRight w:val="0"/>
                                      <w:marTop w:val="0"/>
                                      <w:marBottom w:val="0"/>
                                      <w:divBdr>
                                        <w:top w:val="none" w:sz="0" w:space="0" w:color="auto"/>
                                        <w:left w:val="none" w:sz="0" w:space="0" w:color="auto"/>
                                        <w:bottom w:val="none" w:sz="0" w:space="0" w:color="auto"/>
                                        <w:right w:val="none" w:sz="0" w:space="0" w:color="auto"/>
                                      </w:divBdr>
                                      <w:divsChild>
                                        <w:div w:id="104271955">
                                          <w:marLeft w:val="0"/>
                                          <w:marRight w:val="0"/>
                                          <w:marTop w:val="0"/>
                                          <w:marBottom w:val="0"/>
                                          <w:divBdr>
                                            <w:top w:val="none" w:sz="0" w:space="0" w:color="auto"/>
                                            <w:left w:val="none" w:sz="0" w:space="0" w:color="auto"/>
                                            <w:bottom w:val="none" w:sz="0" w:space="0" w:color="auto"/>
                                            <w:right w:val="none" w:sz="0" w:space="0" w:color="auto"/>
                                          </w:divBdr>
                                          <w:divsChild>
                                            <w:div w:id="421293277">
                                              <w:marLeft w:val="0"/>
                                              <w:marRight w:val="0"/>
                                              <w:marTop w:val="0"/>
                                              <w:marBottom w:val="0"/>
                                              <w:divBdr>
                                                <w:top w:val="none" w:sz="0" w:space="0" w:color="auto"/>
                                                <w:left w:val="none" w:sz="0" w:space="0" w:color="auto"/>
                                                <w:bottom w:val="none" w:sz="0" w:space="0" w:color="auto"/>
                                                <w:right w:val="none" w:sz="0" w:space="0" w:color="auto"/>
                                              </w:divBdr>
                                              <w:divsChild>
                                                <w:div w:id="432097412">
                                                  <w:marLeft w:val="15"/>
                                                  <w:marRight w:val="15"/>
                                                  <w:marTop w:val="15"/>
                                                  <w:marBottom w:val="15"/>
                                                  <w:divBdr>
                                                    <w:top w:val="single" w:sz="6" w:space="2" w:color="4D90FE"/>
                                                    <w:left w:val="single" w:sz="6" w:space="2" w:color="4D90FE"/>
                                                    <w:bottom w:val="single" w:sz="6" w:space="2" w:color="4D90FE"/>
                                                    <w:right w:val="single" w:sz="6" w:space="0" w:color="4D90FE"/>
                                                  </w:divBdr>
                                                  <w:divsChild>
                                                    <w:div w:id="1476143114">
                                                      <w:marLeft w:val="0"/>
                                                      <w:marRight w:val="0"/>
                                                      <w:marTop w:val="0"/>
                                                      <w:marBottom w:val="0"/>
                                                      <w:divBdr>
                                                        <w:top w:val="none" w:sz="0" w:space="0" w:color="auto"/>
                                                        <w:left w:val="none" w:sz="0" w:space="0" w:color="auto"/>
                                                        <w:bottom w:val="none" w:sz="0" w:space="0" w:color="auto"/>
                                                        <w:right w:val="none" w:sz="0" w:space="0" w:color="auto"/>
                                                      </w:divBdr>
                                                      <w:divsChild>
                                                        <w:div w:id="1034965500">
                                                          <w:marLeft w:val="0"/>
                                                          <w:marRight w:val="0"/>
                                                          <w:marTop w:val="0"/>
                                                          <w:marBottom w:val="0"/>
                                                          <w:divBdr>
                                                            <w:top w:val="none" w:sz="0" w:space="0" w:color="auto"/>
                                                            <w:left w:val="none" w:sz="0" w:space="0" w:color="auto"/>
                                                            <w:bottom w:val="none" w:sz="0" w:space="0" w:color="auto"/>
                                                            <w:right w:val="none" w:sz="0" w:space="0" w:color="auto"/>
                                                          </w:divBdr>
                                                          <w:divsChild>
                                                            <w:div w:id="155459768">
                                                              <w:marLeft w:val="0"/>
                                                              <w:marRight w:val="0"/>
                                                              <w:marTop w:val="0"/>
                                                              <w:marBottom w:val="0"/>
                                                              <w:divBdr>
                                                                <w:top w:val="none" w:sz="0" w:space="0" w:color="auto"/>
                                                                <w:left w:val="none" w:sz="0" w:space="0" w:color="auto"/>
                                                                <w:bottom w:val="none" w:sz="0" w:space="0" w:color="auto"/>
                                                                <w:right w:val="none" w:sz="0" w:space="0" w:color="auto"/>
                                                              </w:divBdr>
                                                              <w:divsChild>
                                                                <w:div w:id="954411028">
                                                                  <w:marLeft w:val="0"/>
                                                                  <w:marRight w:val="0"/>
                                                                  <w:marTop w:val="0"/>
                                                                  <w:marBottom w:val="0"/>
                                                                  <w:divBdr>
                                                                    <w:top w:val="none" w:sz="0" w:space="0" w:color="auto"/>
                                                                    <w:left w:val="none" w:sz="0" w:space="0" w:color="auto"/>
                                                                    <w:bottom w:val="none" w:sz="0" w:space="0" w:color="auto"/>
                                                                    <w:right w:val="none" w:sz="0" w:space="0" w:color="auto"/>
                                                                  </w:divBdr>
                                                                  <w:divsChild>
                                                                    <w:div w:id="721947990">
                                                                      <w:marLeft w:val="0"/>
                                                                      <w:marRight w:val="0"/>
                                                                      <w:marTop w:val="0"/>
                                                                      <w:marBottom w:val="0"/>
                                                                      <w:divBdr>
                                                                        <w:top w:val="none" w:sz="0" w:space="0" w:color="auto"/>
                                                                        <w:left w:val="none" w:sz="0" w:space="0" w:color="auto"/>
                                                                        <w:bottom w:val="none" w:sz="0" w:space="0" w:color="auto"/>
                                                                        <w:right w:val="none" w:sz="0" w:space="0" w:color="auto"/>
                                                                      </w:divBdr>
                                                                      <w:divsChild>
                                                                        <w:div w:id="982581677">
                                                                          <w:marLeft w:val="0"/>
                                                                          <w:marRight w:val="0"/>
                                                                          <w:marTop w:val="0"/>
                                                                          <w:marBottom w:val="0"/>
                                                                          <w:divBdr>
                                                                            <w:top w:val="none" w:sz="0" w:space="0" w:color="auto"/>
                                                                            <w:left w:val="none" w:sz="0" w:space="0" w:color="auto"/>
                                                                            <w:bottom w:val="none" w:sz="0" w:space="0" w:color="auto"/>
                                                                            <w:right w:val="none" w:sz="0" w:space="0" w:color="auto"/>
                                                                          </w:divBdr>
                                                                          <w:divsChild>
                                                                            <w:div w:id="1362365456">
                                                                              <w:marLeft w:val="0"/>
                                                                              <w:marRight w:val="0"/>
                                                                              <w:marTop w:val="0"/>
                                                                              <w:marBottom w:val="0"/>
                                                                              <w:divBdr>
                                                                                <w:top w:val="none" w:sz="0" w:space="0" w:color="auto"/>
                                                                                <w:left w:val="none" w:sz="0" w:space="0" w:color="auto"/>
                                                                                <w:bottom w:val="none" w:sz="0" w:space="0" w:color="auto"/>
                                                                                <w:right w:val="none" w:sz="0" w:space="0" w:color="auto"/>
                                                                              </w:divBdr>
                                                                              <w:divsChild>
                                                                                <w:div w:id="590511925">
                                                                                  <w:marLeft w:val="0"/>
                                                                                  <w:marRight w:val="0"/>
                                                                                  <w:marTop w:val="0"/>
                                                                                  <w:marBottom w:val="0"/>
                                                                                  <w:divBdr>
                                                                                    <w:top w:val="none" w:sz="0" w:space="0" w:color="auto"/>
                                                                                    <w:left w:val="none" w:sz="0" w:space="0" w:color="auto"/>
                                                                                    <w:bottom w:val="none" w:sz="0" w:space="0" w:color="auto"/>
                                                                                    <w:right w:val="none" w:sz="0" w:space="0" w:color="auto"/>
                                                                                  </w:divBdr>
                                                                                  <w:divsChild>
                                                                                    <w:div w:id="1870995816">
                                                                                      <w:marLeft w:val="0"/>
                                                                                      <w:marRight w:val="0"/>
                                                                                      <w:marTop w:val="0"/>
                                                                                      <w:marBottom w:val="0"/>
                                                                                      <w:divBdr>
                                                                                        <w:top w:val="none" w:sz="0" w:space="0" w:color="auto"/>
                                                                                        <w:left w:val="none" w:sz="0" w:space="0" w:color="auto"/>
                                                                                        <w:bottom w:val="none" w:sz="0" w:space="0" w:color="auto"/>
                                                                                        <w:right w:val="none" w:sz="0" w:space="0" w:color="auto"/>
                                                                                      </w:divBdr>
                                                                                      <w:divsChild>
                                                                                        <w:div w:id="2140300291">
                                                                                          <w:marLeft w:val="0"/>
                                                                                          <w:marRight w:val="60"/>
                                                                                          <w:marTop w:val="0"/>
                                                                                          <w:marBottom w:val="0"/>
                                                                                          <w:divBdr>
                                                                                            <w:top w:val="none" w:sz="0" w:space="0" w:color="auto"/>
                                                                                            <w:left w:val="none" w:sz="0" w:space="0" w:color="auto"/>
                                                                                            <w:bottom w:val="none" w:sz="0" w:space="0" w:color="auto"/>
                                                                                            <w:right w:val="none" w:sz="0" w:space="0" w:color="auto"/>
                                                                                          </w:divBdr>
                                                                                          <w:divsChild>
                                                                                            <w:div w:id="4286244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7795749">
                                                                                                  <w:marLeft w:val="0"/>
                                                                                                  <w:marRight w:val="0"/>
                                                                                                  <w:marTop w:val="0"/>
                                                                                                  <w:marBottom w:val="0"/>
                                                                                                  <w:divBdr>
                                                                                                    <w:top w:val="none" w:sz="0" w:space="0" w:color="auto"/>
                                                                                                    <w:left w:val="none" w:sz="0" w:space="0" w:color="auto"/>
                                                                                                    <w:bottom w:val="none" w:sz="0" w:space="0" w:color="auto"/>
                                                                                                    <w:right w:val="none" w:sz="0" w:space="0" w:color="auto"/>
                                                                                                  </w:divBdr>
                                                                                                  <w:divsChild>
                                                                                                    <w:div w:id="1551772328">
                                                                                                      <w:marLeft w:val="0"/>
                                                                                                      <w:marRight w:val="0"/>
                                                                                                      <w:marTop w:val="0"/>
                                                                                                      <w:marBottom w:val="0"/>
                                                                                                      <w:divBdr>
                                                                                                        <w:top w:val="none" w:sz="0" w:space="0" w:color="auto"/>
                                                                                                        <w:left w:val="none" w:sz="0" w:space="0" w:color="auto"/>
                                                                                                        <w:bottom w:val="none" w:sz="0" w:space="0" w:color="auto"/>
                                                                                                        <w:right w:val="none" w:sz="0" w:space="0" w:color="auto"/>
                                                                                                      </w:divBdr>
                                                                                                      <w:divsChild>
                                                                                                        <w:div w:id="2086757472">
                                                                                                          <w:marLeft w:val="0"/>
                                                                                                          <w:marRight w:val="0"/>
                                                                                                          <w:marTop w:val="0"/>
                                                                                                          <w:marBottom w:val="0"/>
                                                                                                          <w:divBdr>
                                                                                                            <w:top w:val="none" w:sz="0" w:space="0" w:color="auto"/>
                                                                                                            <w:left w:val="none" w:sz="0" w:space="0" w:color="auto"/>
                                                                                                            <w:bottom w:val="none" w:sz="0" w:space="0" w:color="auto"/>
                                                                                                            <w:right w:val="none" w:sz="0" w:space="0" w:color="auto"/>
                                                                                                          </w:divBdr>
                                                                                                          <w:divsChild>
                                                                                                            <w:div w:id="453257128">
                                                                                                              <w:marLeft w:val="0"/>
                                                                                                              <w:marRight w:val="0"/>
                                                                                                              <w:marTop w:val="0"/>
                                                                                                              <w:marBottom w:val="0"/>
                                                                                                              <w:divBdr>
                                                                                                                <w:top w:val="none" w:sz="0" w:space="0" w:color="auto"/>
                                                                                                                <w:left w:val="none" w:sz="0" w:space="0" w:color="auto"/>
                                                                                                                <w:bottom w:val="none" w:sz="0" w:space="0" w:color="auto"/>
                                                                                                                <w:right w:val="none" w:sz="0" w:space="0" w:color="auto"/>
                                                                                                              </w:divBdr>
                                                                                                              <w:divsChild>
                                                                                                                <w:div w:id="1116146099">
                                                                                                                  <w:marLeft w:val="0"/>
                                                                                                                  <w:marRight w:val="0"/>
                                                                                                                  <w:marTop w:val="0"/>
                                                                                                                  <w:marBottom w:val="0"/>
                                                                                                                  <w:divBdr>
                                                                                                                    <w:top w:val="none" w:sz="0" w:space="4" w:color="auto"/>
                                                                                                                    <w:left w:val="none" w:sz="0" w:space="0" w:color="auto"/>
                                                                                                                    <w:bottom w:val="none" w:sz="0" w:space="4" w:color="auto"/>
                                                                                                                    <w:right w:val="none" w:sz="0" w:space="0" w:color="auto"/>
                                                                                                                  </w:divBdr>
                                                                                                                  <w:divsChild>
                                                                                                                    <w:div w:id="1977909005">
                                                                                                                      <w:marLeft w:val="0"/>
                                                                                                                      <w:marRight w:val="0"/>
                                                                                                                      <w:marTop w:val="0"/>
                                                                                                                      <w:marBottom w:val="0"/>
                                                                                                                      <w:divBdr>
                                                                                                                        <w:top w:val="none" w:sz="0" w:space="0" w:color="auto"/>
                                                                                                                        <w:left w:val="none" w:sz="0" w:space="0" w:color="auto"/>
                                                                                                                        <w:bottom w:val="none" w:sz="0" w:space="0" w:color="auto"/>
                                                                                                                        <w:right w:val="none" w:sz="0" w:space="0" w:color="auto"/>
                                                                                                                      </w:divBdr>
                                                                                                                      <w:divsChild>
                                                                                                                        <w:div w:id="1242789319">
                                                                                                                          <w:marLeft w:val="225"/>
                                                                                                                          <w:marRight w:val="225"/>
                                                                                                                          <w:marTop w:val="75"/>
                                                                                                                          <w:marBottom w:val="75"/>
                                                                                                                          <w:divBdr>
                                                                                                                            <w:top w:val="none" w:sz="0" w:space="0" w:color="auto"/>
                                                                                                                            <w:left w:val="none" w:sz="0" w:space="0" w:color="auto"/>
                                                                                                                            <w:bottom w:val="none" w:sz="0" w:space="0" w:color="auto"/>
                                                                                                                            <w:right w:val="none" w:sz="0" w:space="0" w:color="auto"/>
                                                                                                                          </w:divBdr>
                                                                                                                          <w:divsChild>
                                                                                                                            <w:div w:id="2041078256">
                                                                                                                              <w:marLeft w:val="0"/>
                                                                                                                              <w:marRight w:val="0"/>
                                                                                                                              <w:marTop w:val="0"/>
                                                                                                                              <w:marBottom w:val="0"/>
                                                                                                                              <w:divBdr>
                                                                                                                                <w:top w:val="single" w:sz="6" w:space="0" w:color="auto"/>
                                                                                                                                <w:left w:val="single" w:sz="6" w:space="0" w:color="auto"/>
                                                                                                                                <w:bottom w:val="single" w:sz="6" w:space="0" w:color="auto"/>
                                                                                                                                <w:right w:val="single" w:sz="6" w:space="0" w:color="auto"/>
                                                                                                                              </w:divBdr>
                                                                                                                              <w:divsChild>
                                                                                                                                <w:div w:id="1275673784">
                                                                                                                                  <w:marLeft w:val="0"/>
                                                                                                                                  <w:marRight w:val="0"/>
                                                                                                                                  <w:marTop w:val="0"/>
                                                                                                                                  <w:marBottom w:val="0"/>
                                                                                                                                  <w:divBdr>
                                                                                                                                    <w:top w:val="none" w:sz="0" w:space="0" w:color="auto"/>
                                                                                                                                    <w:left w:val="none" w:sz="0" w:space="0" w:color="auto"/>
                                                                                                                                    <w:bottom w:val="none" w:sz="0" w:space="0" w:color="auto"/>
                                                                                                                                    <w:right w:val="none" w:sz="0" w:space="0" w:color="auto"/>
                                                                                                                                  </w:divBdr>
                                                                                                                                  <w:divsChild>
                                                                                                                                    <w:div w:id="11240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795932">
      <w:bodyDiv w:val="1"/>
      <w:marLeft w:val="0"/>
      <w:marRight w:val="0"/>
      <w:marTop w:val="0"/>
      <w:marBottom w:val="0"/>
      <w:divBdr>
        <w:top w:val="none" w:sz="0" w:space="0" w:color="auto"/>
        <w:left w:val="none" w:sz="0" w:space="0" w:color="auto"/>
        <w:bottom w:val="none" w:sz="0" w:space="0" w:color="auto"/>
        <w:right w:val="none" w:sz="0" w:space="0" w:color="auto"/>
      </w:divBdr>
    </w:div>
    <w:div w:id="17807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6E60D-E4DB-42E0-885F-44F63243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703</Words>
  <Characters>4421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Deloitte &amp; Touche</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Edwin van den Berg</dc:creator>
  <cp:lastModifiedBy>Paul Beekhof</cp:lastModifiedBy>
  <cp:revision>2</cp:revision>
  <cp:lastPrinted>2019-04-12T12:26:00Z</cp:lastPrinted>
  <dcterms:created xsi:type="dcterms:W3CDTF">2019-04-29T08:15:00Z</dcterms:created>
  <dcterms:modified xsi:type="dcterms:W3CDTF">2019-04-29T08:15:00Z</dcterms:modified>
</cp:coreProperties>
</file>